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AC" w:rsidRDefault="00FD72B9" w:rsidP="008A1141">
      <w:pPr>
        <w:ind w:firstLineChars="100" w:firstLine="210"/>
        <w:rPr>
          <w:rFonts w:ascii="DFKai-SB" w:eastAsia="DFKai-SB" w:hAnsi="DFKai-SB" w:cs="DFKai-SB"/>
          <w:b/>
          <w:bCs/>
          <w:sz w:val="28"/>
          <w:szCs w:val="28"/>
        </w:rPr>
      </w:pPr>
      <w:r>
        <w:rPr>
          <w:rFonts w:ascii="DFKai-SB" w:eastAsia="DFKai-SB" w:hAnsi="DFKai-SB" w:cs="DFKai-SB" w:hint="eastAsia"/>
          <w:b/>
          <w:bCs/>
          <w:szCs w:val="21"/>
          <w:u w:val="single"/>
        </w:rPr>
        <w:t>扬州市政管网有限公司</w:t>
      </w:r>
    </w:p>
    <w:p w:rsidR="00DA5BAC" w:rsidRDefault="00DA5BAC">
      <w:pPr>
        <w:ind w:firstLineChars="1800" w:firstLine="5040"/>
        <w:rPr>
          <w:rFonts w:ascii="黑体" w:eastAsia="黑体" w:hAnsi="宋体" w:cs="黑体"/>
          <w:color w:val="000000"/>
          <w:kern w:val="0"/>
          <w:sz w:val="28"/>
          <w:szCs w:val="28"/>
        </w:rPr>
      </w:pPr>
    </w:p>
    <w:p w:rsidR="00DA5BAC" w:rsidRDefault="00FD72B9">
      <w:pPr>
        <w:ind w:firstLineChars="2000" w:firstLine="5600"/>
        <w:rPr>
          <w:rFonts w:ascii="黑体" w:eastAsia="黑体" w:hAnsi="宋体" w:cs="黑体"/>
          <w:color w:val="000000"/>
          <w:kern w:val="0"/>
          <w:sz w:val="28"/>
          <w:szCs w:val="28"/>
        </w:rPr>
      </w:pPr>
      <w:r>
        <w:rPr>
          <w:rFonts w:ascii="黑体" w:eastAsia="黑体" w:hAnsi="宋体" w:cs="黑体"/>
          <w:color w:val="000000"/>
          <w:kern w:val="0"/>
          <w:sz w:val="28"/>
          <w:szCs w:val="28"/>
        </w:rPr>
        <w:t>编码：20</w:t>
      </w:r>
      <w:r>
        <w:rPr>
          <w:rFonts w:ascii="黑体" w:eastAsia="黑体" w:hAnsi="宋体" w:cs="黑体" w:hint="eastAsia"/>
          <w:color w:val="000000"/>
          <w:kern w:val="0"/>
          <w:sz w:val="28"/>
          <w:szCs w:val="28"/>
        </w:rPr>
        <w:t>2010</w:t>
      </w:r>
      <w:r>
        <w:rPr>
          <w:rFonts w:ascii="黑体" w:eastAsia="黑体" w:hAnsi="宋体" w:cs="黑体"/>
          <w:color w:val="000000"/>
          <w:kern w:val="0"/>
          <w:sz w:val="28"/>
          <w:szCs w:val="28"/>
        </w:rPr>
        <w:t>00</w:t>
      </w:r>
      <w:r>
        <w:rPr>
          <w:rFonts w:ascii="黑体" w:eastAsia="黑体" w:hAnsi="宋体" w:cs="黑体" w:hint="eastAsia"/>
          <w:color w:val="000000"/>
          <w:kern w:val="0"/>
          <w:sz w:val="28"/>
          <w:szCs w:val="28"/>
        </w:rPr>
        <w:t>2</w:t>
      </w:r>
    </w:p>
    <w:p w:rsidR="00DA5BAC" w:rsidRDefault="00DA5BAC">
      <w:pPr>
        <w:ind w:firstLineChars="1800" w:firstLine="5040"/>
        <w:rPr>
          <w:rFonts w:ascii="黑体" w:eastAsia="黑体" w:hAnsi="宋体" w:cs="黑体"/>
          <w:color w:val="000000"/>
          <w:kern w:val="0"/>
          <w:sz w:val="28"/>
          <w:szCs w:val="28"/>
        </w:rPr>
      </w:pPr>
    </w:p>
    <w:p w:rsidR="00DA5BAC" w:rsidRDefault="00DA5BAC">
      <w:pPr>
        <w:ind w:firstLineChars="1800" w:firstLine="5040"/>
        <w:rPr>
          <w:rFonts w:ascii="黑体" w:eastAsia="黑体" w:hAnsi="宋体" w:cs="黑体"/>
          <w:color w:val="000000"/>
          <w:kern w:val="0"/>
          <w:sz w:val="28"/>
          <w:szCs w:val="28"/>
        </w:rPr>
      </w:pPr>
    </w:p>
    <w:p w:rsidR="00DA5BAC" w:rsidRDefault="00DA5BAC" w:rsidP="008A1141">
      <w:pPr>
        <w:ind w:firstLineChars="1800" w:firstLine="3780"/>
      </w:pPr>
    </w:p>
    <w:p w:rsidR="00DA5BAC" w:rsidRDefault="00FD72B9">
      <w:pPr>
        <w:widowControl/>
        <w:jc w:val="center"/>
        <w:rPr>
          <w:rFonts w:ascii="黑体" w:eastAsia="黑体" w:hAnsi="宋体" w:cs="黑体"/>
          <w:b/>
          <w:color w:val="000000"/>
          <w:kern w:val="0"/>
          <w:sz w:val="72"/>
          <w:szCs w:val="72"/>
        </w:rPr>
      </w:pPr>
      <w:r>
        <w:rPr>
          <w:rFonts w:ascii="黑体" w:eastAsia="黑体" w:hAnsi="宋体" w:cs="黑体" w:hint="eastAsia"/>
          <w:b/>
          <w:color w:val="000000"/>
          <w:kern w:val="0"/>
          <w:sz w:val="72"/>
          <w:szCs w:val="72"/>
        </w:rPr>
        <w:t>招</w:t>
      </w:r>
    </w:p>
    <w:p w:rsidR="00DA5BAC" w:rsidRDefault="00DA5BAC">
      <w:pPr>
        <w:widowControl/>
        <w:jc w:val="center"/>
        <w:rPr>
          <w:rFonts w:ascii="黑体" w:eastAsia="黑体" w:hAnsi="宋体" w:cs="黑体"/>
          <w:b/>
          <w:color w:val="000000"/>
          <w:kern w:val="0"/>
          <w:sz w:val="72"/>
          <w:szCs w:val="72"/>
        </w:rPr>
      </w:pPr>
    </w:p>
    <w:p w:rsidR="00DA5BAC" w:rsidRDefault="00FD72B9">
      <w:pPr>
        <w:widowControl/>
        <w:jc w:val="center"/>
        <w:rPr>
          <w:rFonts w:ascii="黑体" w:eastAsia="黑体" w:hAnsi="宋体" w:cs="黑体"/>
          <w:b/>
          <w:color w:val="000000"/>
          <w:kern w:val="0"/>
          <w:sz w:val="72"/>
          <w:szCs w:val="72"/>
        </w:rPr>
      </w:pPr>
      <w:r>
        <w:rPr>
          <w:rFonts w:ascii="黑体" w:eastAsia="黑体" w:hAnsi="宋体" w:cs="黑体" w:hint="eastAsia"/>
          <w:b/>
          <w:color w:val="000000"/>
          <w:kern w:val="0"/>
          <w:sz w:val="72"/>
          <w:szCs w:val="72"/>
        </w:rPr>
        <w:t>标</w:t>
      </w:r>
    </w:p>
    <w:p w:rsidR="00DA5BAC" w:rsidRDefault="00DA5BAC">
      <w:pPr>
        <w:widowControl/>
        <w:jc w:val="center"/>
        <w:rPr>
          <w:rFonts w:ascii="黑体" w:eastAsia="黑体" w:hAnsi="宋体" w:cs="黑体"/>
          <w:b/>
          <w:color w:val="000000"/>
          <w:kern w:val="0"/>
          <w:sz w:val="72"/>
          <w:szCs w:val="72"/>
        </w:rPr>
      </w:pPr>
    </w:p>
    <w:p w:rsidR="00DA5BAC" w:rsidRDefault="00FD72B9">
      <w:pPr>
        <w:widowControl/>
        <w:jc w:val="center"/>
        <w:rPr>
          <w:rFonts w:ascii="黑体" w:eastAsia="黑体" w:hAnsi="宋体" w:cs="黑体"/>
          <w:b/>
          <w:color w:val="000000"/>
          <w:kern w:val="0"/>
          <w:sz w:val="72"/>
          <w:szCs w:val="72"/>
        </w:rPr>
      </w:pPr>
      <w:r>
        <w:rPr>
          <w:rFonts w:ascii="黑体" w:eastAsia="黑体" w:hAnsi="宋体" w:cs="黑体" w:hint="eastAsia"/>
          <w:b/>
          <w:color w:val="000000"/>
          <w:kern w:val="0"/>
          <w:sz w:val="72"/>
          <w:szCs w:val="72"/>
        </w:rPr>
        <w:t>文</w:t>
      </w:r>
    </w:p>
    <w:p w:rsidR="00DA5BAC" w:rsidRDefault="00DA5BAC">
      <w:pPr>
        <w:widowControl/>
        <w:jc w:val="center"/>
        <w:rPr>
          <w:rFonts w:ascii="黑体" w:eastAsia="黑体" w:hAnsi="宋体" w:cs="黑体"/>
          <w:b/>
          <w:color w:val="000000"/>
          <w:kern w:val="0"/>
          <w:sz w:val="72"/>
          <w:szCs w:val="72"/>
        </w:rPr>
      </w:pPr>
    </w:p>
    <w:p w:rsidR="00DA5BAC" w:rsidRDefault="00FD72B9">
      <w:pPr>
        <w:widowControl/>
        <w:jc w:val="center"/>
        <w:rPr>
          <w:rFonts w:ascii="黑体" w:eastAsia="黑体" w:hAnsi="宋体" w:cs="黑体"/>
          <w:b/>
          <w:color w:val="000000"/>
          <w:kern w:val="0"/>
          <w:sz w:val="72"/>
          <w:szCs w:val="72"/>
        </w:rPr>
      </w:pPr>
      <w:r>
        <w:rPr>
          <w:rFonts w:ascii="黑体" w:eastAsia="黑体" w:hAnsi="宋体" w:cs="黑体" w:hint="eastAsia"/>
          <w:b/>
          <w:color w:val="000000"/>
          <w:kern w:val="0"/>
          <w:sz w:val="72"/>
          <w:szCs w:val="72"/>
        </w:rPr>
        <w:t>件</w:t>
      </w:r>
    </w:p>
    <w:p w:rsidR="00DA5BAC" w:rsidRDefault="00DA5BAC">
      <w:pPr>
        <w:widowControl/>
        <w:jc w:val="center"/>
        <w:rPr>
          <w:rFonts w:ascii="黑体" w:eastAsia="黑体" w:hAnsi="宋体" w:cs="黑体"/>
          <w:b/>
          <w:color w:val="000000"/>
          <w:kern w:val="0"/>
          <w:sz w:val="72"/>
          <w:szCs w:val="72"/>
        </w:rPr>
      </w:pPr>
    </w:p>
    <w:p w:rsidR="00DA5BAC" w:rsidRDefault="00DA5BAC">
      <w:pPr>
        <w:widowControl/>
        <w:jc w:val="center"/>
        <w:rPr>
          <w:rFonts w:ascii="黑体" w:eastAsia="黑体" w:hAnsi="宋体" w:cs="黑体"/>
          <w:b/>
          <w:color w:val="000000"/>
          <w:kern w:val="0"/>
          <w:sz w:val="72"/>
          <w:szCs w:val="72"/>
        </w:rPr>
      </w:pPr>
    </w:p>
    <w:p w:rsidR="00DA5BAC" w:rsidRDefault="00FD72B9">
      <w:pPr>
        <w:widowControl/>
        <w:jc w:val="right"/>
      </w:pPr>
      <w:r>
        <w:rPr>
          <w:rFonts w:ascii="黑体" w:eastAsia="黑体" w:hAnsi="宋体" w:cs="黑体" w:hint="eastAsia"/>
          <w:b/>
          <w:color w:val="000000"/>
          <w:kern w:val="0"/>
          <w:sz w:val="28"/>
          <w:szCs w:val="28"/>
        </w:rPr>
        <w:t>扬州市政管网有限公司</w:t>
      </w:r>
    </w:p>
    <w:p w:rsidR="00DA5BAC" w:rsidRDefault="00FD72B9">
      <w:pPr>
        <w:widowControl/>
        <w:jc w:val="right"/>
        <w:rPr>
          <w:rFonts w:ascii="黑体" w:eastAsia="黑体" w:hAnsi="宋体" w:cs="黑体"/>
          <w:b/>
          <w:color w:val="000000"/>
          <w:kern w:val="0"/>
          <w:sz w:val="30"/>
          <w:szCs w:val="30"/>
        </w:rPr>
      </w:pPr>
      <w:r>
        <w:rPr>
          <w:rFonts w:ascii="黑体" w:eastAsia="黑体" w:hAnsi="宋体" w:cs="黑体" w:hint="eastAsia"/>
          <w:b/>
          <w:color w:val="000000"/>
          <w:kern w:val="0"/>
          <w:sz w:val="30"/>
          <w:szCs w:val="30"/>
        </w:rPr>
        <w:t>二 O 二0年十月</w:t>
      </w:r>
    </w:p>
    <w:p w:rsidR="00DA5BAC" w:rsidRDefault="00DA5BAC">
      <w:pPr>
        <w:widowControl/>
        <w:jc w:val="right"/>
        <w:rPr>
          <w:rFonts w:ascii="黑体" w:eastAsia="黑体" w:hAnsi="宋体" w:cs="黑体"/>
          <w:b/>
          <w:color w:val="000000"/>
          <w:kern w:val="0"/>
          <w:sz w:val="30"/>
          <w:szCs w:val="30"/>
        </w:rPr>
      </w:pPr>
    </w:p>
    <w:p w:rsidR="00DA5BAC" w:rsidRDefault="00DA5BAC">
      <w:pPr>
        <w:widowControl/>
        <w:jc w:val="right"/>
        <w:rPr>
          <w:rFonts w:ascii="黑体" w:eastAsia="黑体" w:hAnsi="宋体" w:cs="黑体"/>
          <w:b/>
          <w:color w:val="000000"/>
          <w:kern w:val="0"/>
          <w:sz w:val="30"/>
          <w:szCs w:val="30"/>
        </w:rPr>
      </w:pPr>
    </w:p>
    <w:p w:rsidR="00DA5BAC" w:rsidRDefault="00FD72B9" w:rsidP="00583771">
      <w:pPr>
        <w:widowControl/>
        <w:ind w:left="2402" w:hangingChars="1000" w:hanging="2402"/>
        <w:jc w:val="left"/>
        <w:rPr>
          <w:rFonts w:ascii="DFKai-SB" w:eastAsia="DFKai-SB" w:hAnsi="DFKai-SB" w:cs="DFKai-SB"/>
          <w:b/>
          <w:bCs/>
          <w:sz w:val="24"/>
        </w:rPr>
      </w:pPr>
      <w:r>
        <w:rPr>
          <w:rFonts w:ascii="DFKai-SB" w:eastAsia="DFKai-SB" w:hAnsi="DFKai-SB" w:cs="DFKai-SB" w:hint="eastAsia"/>
          <w:b/>
          <w:bCs/>
          <w:sz w:val="24"/>
          <w:u w:val="single"/>
        </w:rPr>
        <w:lastRenderedPageBreak/>
        <w:t xml:space="preserve">                                            扬州市政管网有限公司 </w:t>
      </w:r>
    </w:p>
    <w:p w:rsidR="00DA5BAC" w:rsidRDefault="00DA5BAC">
      <w:pPr>
        <w:widowControl/>
        <w:jc w:val="left"/>
        <w:rPr>
          <w:rFonts w:ascii="DFKai-SB" w:eastAsia="DFKai-SB" w:hAnsi="DFKai-SB" w:cs="DFKai-SB"/>
          <w:b/>
          <w:bCs/>
          <w:sz w:val="28"/>
          <w:szCs w:val="28"/>
          <w:u w:val="single"/>
        </w:rPr>
      </w:pPr>
    </w:p>
    <w:p w:rsidR="00DA5BAC" w:rsidRDefault="00FD72B9">
      <w:pPr>
        <w:widowControl/>
        <w:jc w:val="center"/>
        <w:rPr>
          <w:b/>
        </w:rPr>
      </w:pPr>
      <w:r>
        <w:rPr>
          <w:rFonts w:ascii="华文仿宋" w:eastAsia="华文仿宋" w:hAnsi="华文仿宋" w:cs="华文仿宋"/>
          <w:b/>
          <w:color w:val="000000"/>
          <w:kern w:val="0"/>
          <w:sz w:val="36"/>
          <w:szCs w:val="36"/>
        </w:rPr>
        <w:t xml:space="preserve">第一章 </w:t>
      </w:r>
      <w:r>
        <w:rPr>
          <w:rFonts w:ascii="华文仿宋" w:eastAsia="华文仿宋" w:hAnsi="华文仿宋" w:cs="华文仿宋" w:hint="eastAsia"/>
          <w:b/>
          <w:color w:val="000000"/>
          <w:kern w:val="0"/>
          <w:sz w:val="36"/>
          <w:szCs w:val="36"/>
        </w:rPr>
        <w:t>招</w:t>
      </w:r>
      <w:r>
        <w:rPr>
          <w:rFonts w:ascii="华文仿宋" w:eastAsia="华文仿宋" w:hAnsi="华文仿宋" w:cs="华文仿宋"/>
          <w:b/>
          <w:color w:val="000000"/>
          <w:kern w:val="0"/>
          <w:sz w:val="36"/>
          <w:szCs w:val="36"/>
        </w:rPr>
        <w:t>标书</w:t>
      </w:r>
    </w:p>
    <w:p w:rsidR="00DA5BAC" w:rsidRDefault="00FD72B9">
      <w:pPr>
        <w:widowControl/>
        <w:jc w:val="left"/>
        <w:rPr>
          <w:bCs/>
          <w:sz w:val="28"/>
          <w:szCs w:val="28"/>
        </w:rPr>
      </w:pPr>
      <w:r>
        <w:rPr>
          <w:rFonts w:ascii="华文仿宋" w:eastAsia="华文仿宋" w:hAnsi="华文仿宋" w:cs="华文仿宋"/>
          <w:bCs/>
          <w:color w:val="000000"/>
          <w:kern w:val="0"/>
          <w:sz w:val="28"/>
          <w:szCs w:val="28"/>
        </w:rPr>
        <w:t xml:space="preserve">各投标人： </w:t>
      </w:r>
    </w:p>
    <w:p w:rsidR="00DA5BAC" w:rsidRDefault="00FD72B9">
      <w:pPr>
        <w:widowControl/>
        <w:ind w:firstLineChars="400" w:firstLine="1120"/>
        <w:jc w:val="left"/>
        <w:rPr>
          <w:bCs/>
          <w:sz w:val="28"/>
          <w:szCs w:val="28"/>
        </w:rPr>
      </w:pPr>
      <w:r>
        <w:rPr>
          <w:rFonts w:ascii="华文仿宋" w:eastAsia="华文仿宋" w:hAnsi="华文仿宋" w:cs="华文仿宋" w:hint="eastAsia"/>
          <w:bCs/>
          <w:color w:val="000000"/>
          <w:kern w:val="0"/>
          <w:sz w:val="28"/>
          <w:szCs w:val="28"/>
        </w:rPr>
        <w:t>扬州市政管网</w:t>
      </w:r>
      <w:r>
        <w:rPr>
          <w:rFonts w:ascii="华文仿宋" w:eastAsia="华文仿宋" w:hAnsi="华文仿宋" w:cs="华文仿宋"/>
          <w:bCs/>
          <w:color w:val="000000"/>
          <w:kern w:val="0"/>
          <w:sz w:val="28"/>
          <w:szCs w:val="28"/>
        </w:rPr>
        <w:t>有限公司</w:t>
      </w:r>
      <w:r>
        <w:rPr>
          <w:rFonts w:ascii="华文仿宋" w:eastAsia="华文仿宋" w:hAnsi="华文仿宋" w:cs="华文仿宋" w:hint="eastAsia"/>
          <w:bCs/>
          <w:color w:val="000000"/>
          <w:kern w:val="0"/>
          <w:sz w:val="28"/>
          <w:szCs w:val="28"/>
        </w:rPr>
        <w:t>因</w:t>
      </w:r>
      <w:r>
        <w:rPr>
          <w:rFonts w:ascii="华文仿宋" w:eastAsia="华文仿宋" w:hAnsi="华文仿宋" w:cs="华文仿宋" w:hint="eastAsia"/>
          <w:bCs/>
          <w:color w:val="000000"/>
          <w:kern w:val="0"/>
          <w:sz w:val="28"/>
          <w:szCs w:val="28"/>
          <w:u w:val="thick"/>
        </w:rPr>
        <w:t>起重机维修</w:t>
      </w:r>
      <w:r>
        <w:rPr>
          <w:rFonts w:ascii="华文仿宋" w:eastAsia="华文仿宋" w:hAnsi="华文仿宋" w:cs="华文仿宋"/>
          <w:bCs/>
          <w:color w:val="000000"/>
          <w:kern w:val="0"/>
          <w:sz w:val="28"/>
          <w:szCs w:val="28"/>
        </w:rPr>
        <w:t>需求，现采用</w:t>
      </w:r>
      <w:r>
        <w:rPr>
          <w:rFonts w:ascii="华文仿宋" w:eastAsia="华文仿宋" w:hAnsi="华文仿宋" w:cs="华文仿宋" w:hint="eastAsia"/>
          <w:bCs/>
          <w:color w:val="000000"/>
          <w:kern w:val="0"/>
          <w:sz w:val="28"/>
          <w:szCs w:val="28"/>
        </w:rPr>
        <w:t>公开招</w:t>
      </w:r>
      <w:r>
        <w:rPr>
          <w:rFonts w:ascii="华文仿宋" w:eastAsia="华文仿宋" w:hAnsi="华文仿宋" w:cs="华文仿宋"/>
          <w:bCs/>
          <w:color w:val="000000"/>
          <w:kern w:val="0"/>
          <w:sz w:val="28"/>
          <w:szCs w:val="28"/>
        </w:rPr>
        <w:t xml:space="preserve">标方式，特邀请贵司前来投标。请贵公司认真阅读本标书内容，对招标书进行仔细分析，在正式投标之前如有任何疑问，敬请随时垂询。 </w:t>
      </w:r>
    </w:p>
    <w:p w:rsidR="00DA5BAC" w:rsidRDefault="00FD72B9">
      <w:pPr>
        <w:rPr>
          <w:rFonts w:ascii="宋体" w:hAnsi="宋体"/>
          <w:sz w:val="28"/>
          <w:szCs w:val="28"/>
        </w:rPr>
      </w:pPr>
      <w:r>
        <w:rPr>
          <w:rFonts w:ascii="宋体" w:hAnsi="宋体" w:hint="eastAsia"/>
          <w:bCs/>
          <w:sz w:val="28"/>
        </w:rPr>
        <w:t>1、项目名称：</w:t>
      </w:r>
      <w:r>
        <w:rPr>
          <w:rFonts w:ascii="宋体" w:hAnsi="宋体" w:hint="eastAsia"/>
          <w:bCs/>
          <w:sz w:val="28"/>
          <w:u w:val="single"/>
        </w:rPr>
        <w:t>扬州市政管网有限公司起重机维修</w:t>
      </w:r>
    </w:p>
    <w:p w:rsidR="00DA5BAC" w:rsidRDefault="00FD72B9">
      <w:pPr>
        <w:snapToGrid w:val="0"/>
        <w:spacing w:line="360" w:lineRule="auto"/>
        <w:rPr>
          <w:rFonts w:ascii="宋体" w:hAnsi="宋体"/>
          <w:bCs/>
          <w:sz w:val="28"/>
        </w:rPr>
      </w:pPr>
      <w:r>
        <w:rPr>
          <w:rFonts w:ascii="宋体" w:hAnsi="宋体" w:hint="eastAsia"/>
          <w:bCs/>
          <w:sz w:val="28"/>
        </w:rPr>
        <w:t>2、项目内容：</w:t>
      </w:r>
      <w:r>
        <w:rPr>
          <w:rFonts w:ascii="宋体" w:hAnsi="宋体" w:hint="eastAsia"/>
          <w:bCs/>
          <w:sz w:val="28"/>
          <w:u w:val="single"/>
        </w:rPr>
        <w:t>8个泵站起重机维修，共计10台</w:t>
      </w:r>
    </w:p>
    <w:p w:rsidR="00DA5BAC" w:rsidRDefault="00FD72B9">
      <w:pPr>
        <w:snapToGrid w:val="0"/>
        <w:spacing w:line="360" w:lineRule="auto"/>
        <w:rPr>
          <w:rFonts w:ascii="宋体" w:hAnsi="宋体"/>
          <w:bCs/>
          <w:sz w:val="28"/>
        </w:rPr>
      </w:pPr>
      <w:r>
        <w:rPr>
          <w:rFonts w:ascii="宋体" w:hAnsi="宋体" w:hint="eastAsia"/>
          <w:bCs/>
          <w:sz w:val="28"/>
        </w:rPr>
        <w:t>3、招标文件：发标、现场考察、答疑及开标时间：详见《招标资料表》。</w:t>
      </w:r>
    </w:p>
    <w:p w:rsidR="00DA5BAC" w:rsidRDefault="00FD72B9">
      <w:pPr>
        <w:snapToGrid w:val="0"/>
        <w:spacing w:line="360" w:lineRule="auto"/>
        <w:rPr>
          <w:rFonts w:ascii="宋体" w:hAnsi="宋体"/>
          <w:bCs/>
          <w:sz w:val="28"/>
        </w:rPr>
      </w:pPr>
      <w:r>
        <w:rPr>
          <w:rFonts w:ascii="宋体" w:hAnsi="宋体" w:hint="eastAsia"/>
          <w:bCs/>
          <w:sz w:val="28"/>
        </w:rPr>
        <w:t>5、获取招标文件地点：。</w:t>
      </w:r>
    </w:p>
    <w:p w:rsidR="00DA5BAC" w:rsidRDefault="00FD72B9">
      <w:pPr>
        <w:snapToGrid w:val="0"/>
        <w:spacing w:line="360" w:lineRule="auto"/>
        <w:rPr>
          <w:rFonts w:ascii="宋体" w:hAnsi="宋体"/>
          <w:bCs/>
          <w:sz w:val="28"/>
        </w:rPr>
      </w:pPr>
      <w:r>
        <w:rPr>
          <w:rFonts w:ascii="宋体" w:hAnsi="宋体" w:hint="eastAsia"/>
          <w:bCs/>
          <w:sz w:val="28"/>
        </w:rPr>
        <w:t>6、递交投标文件截止时间、地点：详见《招标资料表》。</w:t>
      </w:r>
    </w:p>
    <w:p w:rsidR="00DA5BAC" w:rsidRDefault="00FD72B9">
      <w:pPr>
        <w:snapToGrid w:val="0"/>
        <w:spacing w:line="360" w:lineRule="auto"/>
        <w:rPr>
          <w:rFonts w:ascii="宋体" w:hAnsi="宋体"/>
          <w:bCs/>
          <w:sz w:val="28"/>
        </w:rPr>
      </w:pPr>
      <w:r>
        <w:rPr>
          <w:rFonts w:ascii="宋体" w:hAnsi="宋体" w:hint="eastAsia"/>
          <w:bCs/>
          <w:sz w:val="28"/>
        </w:rPr>
        <w:t>7、开标时间、地点：详见《招标资料表》。逾期递交投标文件或递交不符合规定的投标文件恕不接受。</w:t>
      </w:r>
    </w:p>
    <w:p w:rsidR="00DA5BAC" w:rsidRDefault="00DA5BAC">
      <w:pPr>
        <w:snapToGrid w:val="0"/>
        <w:spacing w:line="360" w:lineRule="auto"/>
        <w:rPr>
          <w:rFonts w:ascii="宋体" w:hAnsi="宋体"/>
          <w:bCs/>
          <w:sz w:val="28"/>
        </w:rPr>
      </w:pPr>
    </w:p>
    <w:p w:rsidR="00DA5BAC" w:rsidRDefault="00DA5BAC">
      <w:pPr>
        <w:snapToGrid w:val="0"/>
        <w:spacing w:line="360" w:lineRule="auto"/>
        <w:rPr>
          <w:rFonts w:ascii="宋体" w:hAnsi="宋体"/>
          <w:bCs/>
          <w:sz w:val="28"/>
        </w:rPr>
      </w:pPr>
    </w:p>
    <w:p w:rsidR="00DA5BAC" w:rsidRDefault="00FD72B9">
      <w:pPr>
        <w:snapToGrid w:val="0"/>
        <w:spacing w:line="360" w:lineRule="auto"/>
        <w:jc w:val="center"/>
        <w:rPr>
          <w:rFonts w:ascii="宋体" w:hAnsi="宋体"/>
          <w:bCs/>
          <w:sz w:val="28"/>
          <w:u w:val="single"/>
        </w:rPr>
      </w:pPr>
      <w:r>
        <w:rPr>
          <w:rFonts w:ascii="宋体" w:hAnsi="宋体" w:hint="eastAsia"/>
          <w:bCs/>
          <w:sz w:val="28"/>
        </w:rPr>
        <w:t>招标方：</w:t>
      </w:r>
      <w:r>
        <w:rPr>
          <w:rFonts w:ascii="宋体" w:hAnsi="宋体" w:hint="eastAsia"/>
          <w:bCs/>
          <w:sz w:val="28"/>
          <w:u w:val="single"/>
        </w:rPr>
        <w:t>扬州市政管网有限公司</w:t>
      </w:r>
    </w:p>
    <w:p w:rsidR="00DA5BAC" w:rsidRDefault="00FD72B9">
      <w:pPr>
        <w:snapToGrid w:val="0"/>
        <w:spacing w:line="360" w:lineRule="auto"/>
        <w:ind w:firstLineChars="1400" w:firstLine="3920"/>
        <w:rPr>
          <w:rFonts w:ascii="宋体" w:hAnsi="宋体"/>
          <w:bCs/>
          <w:sz w:val="28"/>
          <w:u w:val="single"/>
        </w:rPr>
      </w:pPr>
      <w:r>
        <w:rPr>
          <w:rFonts w:ascii="宋体" w:hAnsi="宋体" w:hint="eastAsia"/>
          <w:bCs/>
          <w:sz w:val="28"/>
        </w:rPr>
        <w:t>联系人：</w:t>
      </w:r>
      <w:r w:rsidR="008A1141">
        <w:rPr>
          <w:rFonts w:ascii="宋体" w:hAnsi="宋体" w:hint="eastAsia"/>
          <w:bCs/>
          <w:sz w:val="28"/>
        </w:rPr>
        <w:t>谈广鹏</w:t>
      </w:r>
    </w:p>
    <w:p w:rsidR="00DA5BAC" w:rsidRDefault="00FD72B9">
      <w:pPr>
        <w:snapToGrid w:val="0"/>
        <w:spacing w:line="360" w:lineRule="auto"/>
        <w:ind w:firstLineChars="1400" w:firstLine="3920"/>
        <w:rPr>
          <w:rFonts w:ascii="宋体" w:hAnsi="宋体"/>
          <w:bCs/>
          <w:sz w:val="28"/>
          <w:u w:val="single"/>
        </w:rPr>
      </w:pPr>
      <w:r>
        <w:rPr>
          <w:rFonts w:ascii="宋体" w:hAnsi="宋体" w:hint="eastAsia"/>
          <w:bCs/>
          <w:sz w:val="28"/>
        </w:rPr>
        <w:t>联系电话：</w:t>
      </w:r>
    </w:p>
    <w:p w:rsidR="00DA5BAC" w:rsidRDefault="00FD72B9">
      <w:pPr>
        <w:snapToGrid w:val="0"/>
        <w:spacing w:line="360" w:lineRule="auto"/>
        <w:rPr>
          <w:rFonts w:ascii="宋体" w:hAnsi="宋体"/>
          <w:bCs/>
          <w:sz w:val="28"/>
          <w:u w:val="single"/>
        </w:rPr>
      </w:pPr>
      <w:r>
        <w:rPr>
          <w:rFonts w:ascii="宋体" w:hAnsi="宋体" w:hint="eastAsia"/>
          <w:bCs/>
          <w:sz w:val="28"/>
        </w:rPr>
        <w:t xml:space="preserve">                            手机：</w:t>
      </w:r>
      <w:r w:rsidR="008A1141">
        <w:rPr>
          <w:rFonts w:ascii="宋体" w:hAnsi="宋体" w:hint="eastAsia"/>
          <w:bCs/>
          <w:sz w:val="28"/>
        </w:rPr>
        <w:t>18952798073</w:t>
      </w:r>
    </w:p>
    <w:p w:rsidR="00DA5BAC" w:rsidRDefault="00FD72B9">
      <w:pPr>
        <w:snapToGrid w:val="0"/>
        <w:spacing w:line="360" w:lineRule="auto"/>
        <w:ind w:firstLineChars="1400" w:firstLine="3920"/>
        <w:rPr>
          <w:rFonts w:ascii="宋体" w:hAnsi="宋体"/>
          <w:bCs/>
          <w:sz w:val="28"/>
        </w:rPr>
      </w:pPr>
      <w:r>
        <w:rPr>
          <w:rFonts w:ascii="宋体" w:hAnsi="宋体" w:hint="eastAsia"/>
          <w:bCs/>
          <w:sz w:val="28"/>
        </w:rPr>
        <w:t>答疑电话：</w:t>
      </w:r>
    </w:p>
    <w:p w:rsidR="00DA5BAC" w:rsidRDefault="00FD72B9">
      <w:pPr>
        <w:snapToGrid w:val="0"/>
        <w:spacing w:line="360" w:lineRule="auto"/>
        <w:ind w:firstLineChars="1400" w:firstLine="3920"/>
        <w:rPr>
          <w:rFonts w:ascii="宋体" w:hAnsi="宋体"/>
          <w:sz w:val="28"/>
          <w:u w:val="single"/>
        </w:rPr>
      </w:pPr>
      <w:r>
        <w:rPr>
          <w:rFonts w:ascii="宋体" w:hAnsi="宋体" w:hint="eastAsia"/>
          <w:sz w:val="28"/>
        </w:rPr>
        <w:t>日    期：</w:t>
      </w:r>
      <w:r>
        <w:rPr>
          <w:rFonts w:ascii="宋体" w:hAnsi="宋体" w:hint="eastAsia"/>
          <w:sz w:val="28"/>
          <w:u w:val="single"/>
        </w:rPr>
        <w:t xml:space="preserve"> 2020年10月</w:t>
      </w:r>
      <w:r w:rsidR="00323CAB">
        <w:rPr>
          <w:rFonts w:ascii="宋体" w:hAnsi="宋体" w:hint="eastAsia"/>
          <w:sz w:val="28"/>
          <w:u w:val="single"/>
        </w:rPr>
        <w:t>13</w:t>
      </w:r>
      <w:r>
        <w:rPr>
          <w:rFonts w:ascii="宋体" w:hAnsi="宋体" w:hint="eastAsia"/>
          <w:sz w:val="28"/>
          <w:u w:val="single"/>
        </w:rPr>
        <w:t>日</w:t>
      </w:r>
    </w:p>
    <w:p w:rsidR="00DA5BAC" w:rsidRDefault="00DA5BAC">
      <w:pPr>
        <w:widowControl/>
        <w:jc w:val="left"/>
        <w:rPr>
          <w:rFonts w:ascii="DFKai-SB" w:eastAsia="DFKai-SB" w:hAnsi="DFKai-SB" w:cs="DFKai-SB"/>
          <w:b/>
          <w:bCs/>
          <w:sz w:val="28"/>
          <w:szCs w:val="28"/>
          <w:u w:val="single"/>
        </w:rPr>
      </w:pPr>
    </w:p>
    <w:p w:rsidR="00DA5BAC" w:rsidRDefault="00FD72B9">
      <w:pPr>
        <w:widowControl/>
        <w:jc w:val="left"/>
        <w:rPr>
          <w:rFonts w:ascii="宋体" w:hAnsi="宋体"/>
          <w:sz w:val="28"/>
          <w:u w:val="single"/>
        </w:rPr>
      </w:pPr>
      <w:r>
        <w:rPr>
          <w:rFonts w:ascii="DFKai-SB" w:eastAsia="DFKai-SB" w:hAnsi="DFKai-SB" w:cs="DFKai-SB" w:hint="eastAsia"/>
          <w:b/>
          <w:bCs/>
          <w:sz w:val="24"/>
          <w:u w:val="single"/>
        </w:rPr>
        <w:lastRenderedPageBreak/>
        <w:t xml:space="preserve">                                            扬州市政管网有限公司 </w:t>
      </w:r>
    </w:p>
    <w:p w:rsidR="00DA5BAC" w:rsidRDefault="00FD72B9" w:rsidP="00583771">
      <w:pPr>
        <w:widowControl/>
        <w:numPr>
          <w:ilvl w:val="0"/>
          <w:numId w:val="1"/>
        </w:numPr>
        <w:ind w:left="2803" w:hangingChars="1000" w:hanging="2803"/>
        <w:jc w:val="center"/>
        <w:rPr>
          <w:rFonts w:ascii="DFKai-SB" w:eastAsia="DFKai-SB" w:hAnsi="DFKai-SB" w:cs="DFKai-SB"/>
          <w:b/>
          <w:bCs/>
          <w:sz w:val="28"/>
          <w:szCs w:val="28"/>
        </w:rPr>
      </w:pPr>
      <w:r>
        <w:rPr>
          <w:rFonts w:ascii="DFKai-SB" w:eastAsia="DFKai-SB" w:hAnsi="DFKai-SB" w:cs="DFKai-SB" w:hint="eastAsia"/>
          <w:b/>
          <w:bCs/>
          <w:sz w:val="28"/>
          <w:szCs w:val="28"/>
        </w:rPr>
        <w:t>招标内容</w:t>
      </w:r>
    </w:p>
    <w:p w:rsidR="00DA5BAC" w:rsidRDefault="00FD72B9">
      <w:pPr>
        <w:widowControl/>
        <w:rPr>
          <w:rFonts w:ascii="DFKai-SB" w:eastAsia="DFKai-SB" w:hAnsi="DFKai-SB" w:cs="DFKai-SB"/>
          <w:b/>
          <w:bCs/>
          <w:sz w:val="28"/>
          <w:szCs w:val="28"/>
        </w:rPr>
      </w:pPr>
      <w:r>
        <w:rPr>
          <w:rFonts w:ascii="DFKai-SB" w:eastAsia="DFKai-SB" w:hAnsi="DFKai-SB" w:cs="DFKai-SB" w:hint="eastAsia"/>
          <w:b/>
          <w:bCs/>
          <w:sz w:val="28"/>
          <w:szCs w:val="28"/>
        </w:rPr>
        <w:t>1、招标设备：</w:t>
      </w:r>
    </w:p>
    <w:tbl>
      <w:tblPr>
        <w:tblW w:w="8136" w:type="dxa"/>
        <w:jc w:val="center"/>
        <w:tblLayout w:type="fixed"/>
        <w:tblCellMar>
          <w:left w:w="0" w:type="dxa"/>
          <w:right w:w="0" w:type="dxa"/>
        </w:tblCellMar>
        <w:tblLook w:val="04A0"/>
      </w:tblPr>
      <w:tblGrid>
        <w:gridCol w:w="510"/>
        <w:gridCol w:w="2943"/>
        <w:gridCol w:w="3327"/>
        <w:gridCol w:w="1356"/>
      </w:tblGrid>
      <w:tr w:rsidR="00DA5BAC">
        <w:trPr>
          <w:trHeight w:val="375"/>
          <w:jc w:val="center"/>
        </w:trPr>
        <w:tc>
          <w:tcPr>
            <w:tcW w:w="5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5BAC" w:rsidRDefault="00FD72B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序号</w:t>
            </w:r>
          </w:p>
        </w:tc>
        <w:tc>
          <w:tcPr>
            <w:tcW w:w="29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5BAC" w:rsidRDefault="00FD72B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起重机使用地点</w:t>
            </w:r>
          </w:p>
        </w:tc>
        <w:tc>
          <w:tcPr>
            <w:tcW w:w="33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5BAC" w:rsidRDefault="00FD72B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起重机型号</w:t>
            </w:r>
          </w:p>
        </w:tc>
        <w:tc>
          <w:tcPr>
            <w:tcW w:w="135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DA5BAC" w:rsidRDefault="00FD72B9">
            <w:pPr>
              <w:widowControl/>
              <w:jc w:val="center"/>
              <w:textAlignment w:val="center"/>
              <w:rPr>
                <w:rFonts w:ascii="宋体" w:eastAsia="宋体" w:hAnsi="宋体" w:cs="宋体"/>
                <w:color w:val="000000"/>
                <w:sz w:val="24"/>
              </w:rPr>
            </w:pPr>
            <w:r>
              <w:rPr>
                <w:rFonts w:ascii="宋体" w:eastAsia="宋体" w:hAnsi="宋体" w:cs="宋体" w:hint="eastAsia"/>
                <w:color w:val="000000"/>
                <w:kern w:val="0"/>
                <w:sz w:val="24"/>
              </w:rPr>
              <w:t>备注</w:t>
            </w:r>
          </w:p>
        </w:tc>
      </w:tr>
      <w:tr w:rsidR="00DA5BAC">
        <w:trPr>
          <w:trHeight w:val="390"/>
          <w:jc w:val="center"/>
        </w:trPr>
        <w:tc>
          <w:tcPr>
            <w:tcW w:w="510"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DA5BAC" w:rsidRDefault="00FD72B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1</w:t>
            </w:r>
          </w:p>
        </w:tc>
        <w:tc>
          <w:tcPr>
            <w:tcW w:w="2943"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DA5BAC" w:rsidRDefault="00FD72B9">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rPr>
              <w:t>念泗</w:t>
            </w:r>
          </w:p>
        </w:tc>
        <w:tc>
          <w:tcPr>
            <w:tcW w:w="332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DA5BAC" w:rsidRDefault="00FD72B9">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sz w:val="24"/>
              </w:rPr>
              <w:t>LX-3T-6.5M(CD-3T-24M)</w:t>
            </w:r>
          </w:p>
        </w:tc>
        <w:tc>
          <w:tcPr>
            <w:tcW w:w="1356"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DA5BAC" w:rsidRDefault="00DA5BAC">
            <w:pPr>
              <w:widowControl/>
              <w:jc w:val="center"/>
              <w:textAlignment w:val="center"/>
              <w:rPr>
                <w:rFonts w:ascii="宋体" w:eastAsia="宋体" w:hAnsi="宋体" w:cs="宋体"/>
                <w:color w:val="000000"/>
                <w:sz w:val="24"/>
              </w:rPr>
            </w:pPr>
          </w:p>
        </w:tc>
      </w:tr>
      <w:tr w:rsidR="00DA5BAC">
        <w:trPr>
          <w:trHeight w:val="390"/>
          <w:jc w:val="center"/>
        </w:trPr>
        <w:tc>
          <w:tcPr>
            <w:tcW w:w="510"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DA5BAC" w:rsidRDefault="00FD72B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2</w:t>
            </w:r>
          </w:p>
        </w:tc>
        <w:tc>
          <w:tcPr>
            <w:tcW w:w="2943"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DA5BAC" w:rsidRDefault="00FD72B9">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rPr>
              <w:t>望月桥</w:t>
            </w:r>
          </w:p>
        </w:tc>
        <w:tc>
          <w:tcPr>
            <w:tcW w:w="332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DA5BAC" w:rsidRDefault="00FD72B9">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sz w:val="24"/>
              </w:rPr>
              <w:t>LX-3T-5M(CD-3T-24M)</w:t>
            </w:r>
          </w:p>
        </w:tc>
        <w:tc>
          <w:tcPr>
            <w:tcW w:w="1356"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DA5BAC" w:rsidRDefault="00DA5BAC">
            <w:pPr>
              <w:widowControl/>
              <w:jc w:val="center"/>
              <w:textAlignment w:val="center"/>
              <w:rPr>
                <w:rFonts w:ascii="宋体" w:eastAsia="宋体" w:hAnsi="宋体" w:cs="宋体"/>
                <w:color w:val="000000"/>
                <w:sz w:val="24"/>
              </w:rPr>
            </w:pPr>
          </w:p>
        </w:tc>
      </w:tr>
      <w:tr w:rsidR="00DA5BAC">
        <w:trPr>
          <w:trHeight w:val="390"/>
          <w:jc w:val="center"/>
        </w:trPr>
        <w:tc>
          <w:tcPr>
            <w:tcW w:w="510"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DA5BAC" w:rsidRDefault="00FD72B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3</w:t>
            </w:r>
          </w:p>
        </w:tc>
        <w:tc>
          <w:tcPr>
            <w:tcW w:w="2943"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DA5BAC" w:rsidRDefault="00FD72B9">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rPr>
              <w:t>赵家支沟</w:t>
            </w:r>
          </w:p>
        </w:tc>
        <w:tc>
          <w:tcPr>
            <w:tcW w:w="332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DA5BAC" w:rsidRDefault="00FD72B9">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rPr>
              <w:t>LX-3T-3M(CD-3T-18M)</w:t>
            </w:r>
          </w:p>
        </w:tc>
        <w:tc>
          <w:tcPr>
            <w:tcW w:w="1356"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DA5BAC" w:rsidRDefault="00DA5BAC">
            <w:pPr>
              <w:widowControl/>
              <w:jc w:val="center"/>
              <w:textAlignment w:val="center"/>
              <w:rPr>
                <w:rFonts w:ascii="宋体" w:eastAsia="宋体" w:hAnsi="宋体" w:cs="宋体"/>
                <w:color w:val="000000"/>
                <w:sz w:val="24"/>
              </w:rPr>
            </w:pPr>
          </w:p>
        </w:tc>
      </w:tr>
      <w:tr w:rsidR="00DA5BAC">
        <w:trPr>
          <w:trHeight w:val="390"/>
          <w:jc w:val="center"/>
        </w:trPr>
        <w:tc>
          <w:tcPr>
            <w:tcW w:w="510"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DA5BAC" w:rsidRDefault="00FD72B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4</w:t>
            </w:r>
          </w:p>
        </w:tc>
        <w:tc>
          <w:tcPr>
            <w:tcW w:w="2943"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DA5BAC" w:rsidRDefault="00FD72B9">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rPr>
              <w:t>胖南湖</w:t>
            </w:r>
          </w:p>
        </w:tc>
        <w:tc>
          <w:tcPr>
            <w:tcW w:w="332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DA5BAC" w:rsidRDefault="00FD72B9">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rPr>
              <w:t>LX-3T-9M(CD-3T-18M)</w:t>
            </w:r>
          </w:p>
        </w:tc>
        <w:tc>
          <w:tcPr>
            <w:tcW w:w="1356"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DA5BAC" w:rsidRDefault="00DA5BAC">
            <w:pPr>
              <w:widowControl/>
              <w:jc w:val="center"/>
              <w:textAlignment w:val="center"/>
              <w:rPr>
                <w:rFonts w:ascii="宋体" w:eastAsia="宋体" w:hAnsi="宋体" w:cs="宋体"/>
                <w:color w:val="000000"/>
                <w:sz w:val="24"/>
              </w:rPr>
            </w:pPr>
          </w:p>
        </w:tc>
      </w:tr>
      <w:tr w:rsidR="00DA5BAC">
        <w:trPr>
          <w:trHeight w:val="390"/>
          <w:jc w:val="center"/>
        </w:trPr>
        <w:tc>
          <w:tcPr>
            <w:tcW w:w="510"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DA5BAC" w:rsidRDefault="00FD72B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5</w:t>
            </w:r>
          </w:p>
        </w:tc>
        <w:tc>
          <w:tcPr>
            <w:tcW w:w="2943"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DA5BAC" w:rsidRDefault="00FD72B9">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rPr>
              <w:t>施沙路</w:t>
            </w:r>
          </w:p>
        </w:tc>
        <w:tc>
          <w:tcPr>
            <w:tcW w:w="332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DA5BAC" w:rsidRDefault="00FD72B9">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rPr>
              <w:t>LX-3T-5.5M(CD-3T-18M)</w:t>
            </w:r>
          </w:p>
        </w:tc>
        <w:tc>
          <w:tcPr>
            <w:tcW w:w="1356"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DA5BAC" w:rsidRDefault="00DA5BAC">
            <w:pPr>
              <w:widowControl/>
              <w:jc w:val="center"/>
              <w:textAlignment w:val="center"/>
              <w:rPr>
                <w:rFonts w:ascii="宋体" w:eastAsia="宋体" w:hAnsi="宋体" w:cs="宋体"/>
                <w:color w:val="000000"/>
                <w:sz w:val="24"/>
              </w:rPr>
            </w:pPr>
          </w:p>
        </w:tc>
      </w:tr>
      <w:tr w:rsidR="00DA5BAC">
        <w:trPr>
          <w:trHeight w:val="390"/>
          <w:jc w:val="center"/>
        </w:trPr>
        <w:tc>
          <w:tcPr>
            <w:tcW w:w="510" w:type="dxa"/>
            <w:tcBorders>
              <w:top w:val="single" w:sz="8" w:space="0" w:color="000000"/>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DA5BAC" w:rsidRDefault="00FD72B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6</w:t>
            </w:r>
          </w:p>
        </w:tc>
        <w:tc>
          <w:tcPr>
            <w:tcW w:w="2943" w:type="dxa"/>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DA5BAC" w:rsidRDefault="00FD72B9">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rPr>
              <w:t>运河北路</w:t>
            </w:r>
          </w:p>
        </w:tc>
        <w:tc>
          <w:tcPr>
            <w:tcW w:w="3327" w:type="dxa"/>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DA5BAC" w:rsidRDefault="00FD72B9">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rPr>
              <w:t>MD-3T-12M</w:t>
            </w:r>
          </w:p>
        </w:tc>
        <w:tc>
          <w:tcPr>
            <w:tcW w:w="1356" w:type="dxa"/>
            <w:tcBorders>
              <w:top w:val="single" w:sz="8"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DA5BAC" w:rsidRDefault="00DA5BAC">
            <w:pPr>
              <w:widowControl/>
              <w:jc w:val="center"/>
              <w:textAlignment w:val="center"/>
              <w:rPr>
                <w:rFonts w:ascii="宋体" w:eastAsia="宋体" w:hAnsi="宋体" w:cs="宋体"/>
                <w:color w:val="000000"/>
                <w:sz w:val="24"/>
              </w:rPr>
            </w:pPr>
          </w:p>
        </w:tc>
      </w:tr>
      <w:tr w:rsidR="00DA5BAC">
        <w:trPr>
          <w:trHeight w:val="390"/>
          <w:jc w:val="center"/>
        </w:trPr>
        <w:tc>
          <w:tcPr>
            <w:tcW w:w="510"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DA5BAC" w:rsidRDefault="00FD72B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7</w:t>
            </w:r>
          </w:p>
        </w:tc>
        <w:tc>
          <w:tcPr>
            <w:tcW w:w="2943"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DA5BAC" w:rsidRDefault="00FD72B9">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rPr>
              <w:t>春江路</w:t>
            </w:r>
          </w:p>
        </w:tc>
        <w:tc>
          <w:tcPr>
            <w:tcW w:w="332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DA5BAC" w:rsidRDefault="00FD72B9">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rPr>
              <w:t>CD-5T-9M(2台）</w:t>
            </w:r>
          </w:p>
        </w:tc>
        <w:tc>
          <w:tcPr>
            <w:tcW w:w="1356"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DA5BAC" w:rsidRDefault="00DA5BAC">
            <w:pPr>
              <w:widowControl/>
              <w:jc w:val="center"/>
              <w:textAlignment w:val="center"/>
              <w:rPr>
                <w:rFonts w:ascii="宋体" w:eastAsia="宋体" w:hAnsi="宋体" w:cs="宋体"/>
                <w:color w:val="000000"/>
                <w:sz w:val="24"/>
              </w:rPr>
            </w:pPr>
          </w:p>
        </w:tc>
      </w:tr>
      <w:tr w:rsidR="00DA5BAC">
        <w:trPr>
          <w:trHeight w:val="390"/>
          <w:jc w:val="center"/>
        </w:trPr>
        <w:tc>
          <w:tcPr>
            <w:tcW w:w="510" w:type="dxa"/>
            <w:tcBorders>
              <w:top w:val="nil"/>
              <w:left w:val="single" w:sz="8" w:space="0" w:color="000000"/>
              <w:bottom w:val="single" w:sz="8" w:space="0" w:color="000000"/>
              <w:right w:val="single" w:sz="8" w:space="0" w:color="000000"/>
            </w:tcBorders>
            <w:shd w:val="clear" w:color="auto" w:fill="auto"/>
            <w:noWrap/>
            <w:tcMar>
              <w:top w:w="15" w:type="dxa"/>
              <w:left w:w="15" w:type="dxa"/>
              <w:right w:w="15" w:type="dxa"/>
            </w:tcMar>
            <w:vAlign w:val="center"/>
          </w:tcPr>
          <w:p w:rsidR="00DA5BAC" w:rsidRDefault="00FD72B9">
            <w:pPr>
              <w:widowControl/>
              <w:jc w:val="center"/>
              <w:textAlignment w:val="center"/>
              <w:rPr>
                <w:rFonts w:ascii="宋体" w:eastAsia="宋体" w:hAnsi="宋体" w:cs="宋体"/>
                <w:color w:val="000000"/>
                <w:sz w:val="28"/>
                <w:szCs w:val="28"/>
              </w:rPr>
            </w:pPr>
            <w:r>
              <w:rPr>
                <w:rFonts w:ascii="宋体" w:eastAsia="宋体" w:hAnsi="宋体" w:cs="宋体" w:hint="eastAsia"/>
                <w:color w:val="000000"/>
                <w:kern w:val="0"/>
                <w:sz w:val="28"/>
                <w:szCs w:val="28"/>
              </w:rPr>
              <w:t>8</w:t>
            </w:r>
          </w:p>
        </w:tc>
        <w:tc>
          <w:tcPr>
            <w:tcW w:w="2943"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DA5BAC" w:rsidRDefault="00FD72B9">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rPr>
              <w:t>运河南路</w:t>
            </w:r>
          </w:p>
        </w:tc>
        <w:tc>
          <w:tcPr>
            <w:tcW w:w="3327"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DA5BAC" w:rsidRDefault="00FD72B9">
            <w:pPr>
              <w:widowControl/>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rPr>
              <w:t>CD-3T-18M(2台）</w:t>
            </w:r>
          </w:p>
        </w:tc>
        <w:tc>
          <w:tcPr>
            <w:tcW w:w="1356" w:type="dxa"/>
            <w:tcBorders>
              <w:top w:val="nil"/>
              <w:left w:val="nil"/>
              <w:bottom w:val="single" w:sz="8" w:space="0" w:color="000000"/>
              <w:right w:val="single" w:sz="8" w:space="0" w:color="000000"/>
            </w:tcBorders>
            <w:shd w:val="clear" w:color="auto" w:fill="auto"/>
            <w:noWrap/>
            <w:tcMar>
              <w:top w:w="15" w:type="dxa"/>
              <w:left w:w="15" w:type="dxa"/>
              <w:right w:w="15" w:type="dxa"/>
            </w:tcMar>
            <w:vAlign w:val="center"/>
          </w:tcPr>
          <w:p w:rsidR="00DA5BAC" w:rsidRDefault="00DA5BAC">
            <w:pPr>
              <w:widowControl/>
              <w:jc w:val="center"/>
              <w:textAlignment w:val="center"/>
              <w:rPr>
                <w:rFonts w:ascii="宋体" w:eastAsia="宋体" w:hAnsi="宋体" w:cs="宋体"/>
                <w:color w:val="000000"/>
                <w:sz w:val="24"/>
              </w:rPr>
            </w:pPr>
          </w:p>
        </w:tc>
      </w:tr>
    </w:tbl>
    <w:p w:rsidR="00DA5BAC" w:rsidRDefault="00DA5BAC" w:rsidP="008A1141">
      <w:pPr>
        <w:widowControl/>
        <w:ind w:leftChars="1372" w:left="3602" w:hangingChars="200" w:hanging="721"/>
        <w:jc w:val="left"/>
        <w:rPr>
          <w:rFonts w:ascii="华文仿宋" w:eastAsia="华文仿宋" w:hAnsi="华文仿宋" w:cs="华文仿宋"/>
          <w:b/>
          <w:color w:val="000000"/>
          <w:kern w:val="0"/>
          <w:sz w:val="36"/>
          <w:szCs w:val="36"/>
        </w:rPr>
      </w:pPr>
    </w:p>
    <w:p w:rsidR="00DA5BAC" w:rsidRDefault="00DA5BAC">
      <w:pPr>
        <w:widowControl/>
        <w:jc w:val="left"/>
        <w:rPr>
          <w:rFonts w:ascii="华文仿宋" w:eastAsia="华文仿宋" w:hAnsi="华文仿宋" w:cs="华文仿宋"/>
          <w:b/>
          <w:color w:val="000000"/>
          <w:kern w:val="0"/>
          <w:sz w:val="36"/>
          <w:szCs w:val="36"/>
        </w:rPr>
      </w:pPr>
    </w:p>
    <w:p w:rsidR="00DA5BAC" w:rsidRDefault="00DA5BAC" w:rsidP="008A1141">
      <w:pPr>
        <w:widowControl/>
        <w:ind w:leftChars="1372" w:left="3602" w:hangingChars="200" w:hanging="721"/>
        <w:jc w:val="left"/>
        <w:rPr>
          <w:rFonts w:ascii="华文仿宋" w:eastAsia="华文仿宋" w:hAnsi="华文仿宋" w:cs="华文仿宋"/>
          <w:b/>
          <w:color w:val="000000"/>
          <w:kern w:val="0"/>
          <w:sz w:val="36"/>
          <w:szCs w:val="36"/>
        </w:rPr>
      </w:pPr>
    </w:p>
    <w:p w:rsidR="00DA5BAC" w:rsidRDefault="00DA5BAC" w:rsidP="008A1141">
      <w:pPr>
        <w:widowControl/>
        <w:ind w:leftChars="1372" w:left="3602" w:hangingChars="200" w:hanging="721"/>
        <w:jc w:val="left"/>
        <w:rPr>
          <w:rFonts w:ascii="华文仿宋" w:eastAsia="华文仿宋" w:hAnsi="华文仿宋" w:cs="华文仿宋"/>
          <w:b/>
          <w:color w:val="000000"/>
          <w:kern w:val="0"/>
          <w:sz w:val="36"/>
          <w:szCs w:val="36"/>
        </w:rPr>
      </w:pPr>
    </w:p>
    <w:p w:rsidR="00DA5BAC" w:rsidRDefault="00DA5BAC" w:rsidP="008A1141">
      <w:pPr>
        <w:widowControl/>
        <w:ind w:leftChars="1372" w:left="3602" w:hangingChars="200" w:hanging="721"/>
        <w:jc w:val="left"/>
        <w:rPr>
          <w:rFonts w:ascii="华文仿宋" w:eastAsia="华文仿宋" w:hAnsi="华文仿宋" w:cs="华文仿宋"/>
          <w:b/>
          <w:color w:val="000000"/>
          <w:kern w:val="0"/>
          <w:sz w:val="36"/>
          <w:szCs w:val="36"/>
        </w:rPr>
      </w:pPr>
    </w:p>
    <w:p w:rsidR="00DA5BAC" w:rsidRDefault="00DA5BAC" w:rsidP="008A1141">
      <w:pPr>
        <w:widowControl/>
        <w:ind w:leftChars="1372" w:left="3602" w:hangingChars="200" w:hanging="721"/>
        <w:jc w:val="left"/>
        <w:rPr>
          <w:rFonts w:ascii="华文仿宋" w:eastAsia="华文仿宋" w:hAnsi="华文仿宋" w:cs="华文仿宋"/>
          <w:b/>
          <w:color w:val="000000"/>
          <w:kern w:val="0"/>
          <w:sz w:val="36"/>
          <w:szCs w:val="36"/>
        </w:rPr>
      </w:pPr>
    </w:p>
    <w:p w:rsidR="00DA5BAC" w:rsidRDefault="00DA5BAC">
      <w:pPr>
        <w:widowControl/>
        <w:jc w:val="left"/>
        <w:rPr>
          <w:rFonts w:ascii="华文仿宋" w:eastAsia="华文仿宋" w:hAnsi="华文仿宋" w:cs="华文仿宋"/>
          <w:b/>
          <w:color w:val="000000"/>
          <w:kern w:val="0"/>
          <w:sz w:val="36"/>
          <w:szCs w:val="36"/>
        </w:rPr>
      </w:pPr>
    </w:p>
    <w:p w:rsidR="00DA5BAC" w:rsidRDefault="00DA5BAC" w:rsidP="008A1141">
      <w:pPr>
        <w:widowControl/>
        <w:ind w:leftChars="1372" w:left="3602" w:hangingChars="200" w:hanging="721"/>
        <w:jc w:val="left"/>
        <w:rPr>
          <w:rFonts w:ascii="华文仿宋" w:eastAsia="华文仿宋" w:hAnsi="华文仿宋" w:cs="华文仿宋"/>
          <w:b/>
          <w:color w:val="000000"/>
          <w:kern w:val="0"/>
          <w:sz w:val="36"/>
          <w:szCs w:val="36"/>
        </w:rPr>
      </w:pPr>
    </w:p>
    <w:p w:rsidR="00DA5BAC" w:rsidRDefault="00DA5BAC">
      <w:pPr>
        <w:widowControl/>
        <w:jc w:val="left"/>
        <w:rPr>
          <w:rFonts w:ascii="华文仿宋" w:eastAsia="华文仿宋" w:hAnsi="华文仿宋" w:cs="华文仿宋"/>
          <w:b/>
          <w:color w:val="000000"/>
          <w:kern w:val="0"/>
          <w:sz w:val="36"/>
          <w:szCs w:val="36"/>
        </w:rPr>
      </w:pPr>
    </w:p>
    <w:p w:rsidR="00DA5BAC" w:rsidRDefault="00DA5BAC">
      <w:pPr>
        <w:widowControl/>
        <w:rPr>
          <w:rFonts w:ascii="DFKai-SB" w:eastAsia="DFKai-SB" w:hAnsi="DFKai-SB" w:cs="DFKai-SB"/>
          <w:b/>
          <w:bCs/>
          <w:sz w:val="28"/>
          <w:szCs w:val="28"/>
          <w:u w:val="single"/>
        </w:rPr>
      </w:pPr>
    </w:p>
    <w:p w:rsidR="00DA5BAC" w:rsidRDefault="00FD72B9">
      <w:pPr>
        <w:widowControl/>
        <w:rPr>
          <w:rFonts w:ascii="DFKai-SB" w:eastAsia="DFKai-SB" w:hAnsi="DFKai-SB" w:cs="DFKai-SB"/>
          <w:sz w:val="28"/>
          <w:szCs w:val="28"/>
          <w:u w:val="single"/>
        </w:rPr>
      </w:pPr>
      <w:r>
        <w:rPr>
          <w:rFonts w:eastAsia="DFKai-SB" w:hAnsi="DFKai-SB" w:cs="DFKai-SB" w:hint="eastAsia"/>
          <w:b/>
          <w:bCs/>
          <w:sz w:val="24"/>
          <w:u w:val="single"/>
        </w:rPr>
        <w:lastRenderedPageBreak/>
        <w:t>扬州市政管网有限公司</w:t>
      </w:r>
    </w:p>
    <w:p w:rsidR="00DA5BAC" w:rsidRDefault="00FD72B9" w:rsidP="008A1141">
      <w:pPr>
        <w:widowControl/>
        <w:numPr>
          <w:ilvl w:val="0"/>
          <w:numId w:val="1"/>
        </w:numPr>
        <w:ind w:left="3003" w:hangingChars="1000" w:hanging="3003"/>
        <w:jc w:val="center"/>
        <w:rPr>
          <w:rFonts w:ascii="华文仿宋" w:eastAsia="华文仿宋" w:hAnsi="华文仿宋" w:cs="华文仿宋"/>
          <w:b/>
          <w:color w:val="000000"/>
          <w:kern w:val="0"/>
          <w:sz w:val="30"/>
          <w:szCs w:val="30"/>
        </w:rPr>
      </w:pPr>
      <w:r>
        <w:rPr>
          <w:rFonts w:ascii="华文仿宋" w:eastAsia="华文仿宋" w:hAnsi="华文仿宋" w:cs="华文仿宋" w:hint="eastAsia"/>
          <w:b/>
          <w:color w:val="000000"/>
          <w:kern w:val="0"/>
          <w:sz w:val="30"/>
          <w:szCs w:val="30"/>
        </w:rPr>
        <w:t>投标人须知</w:t>
      </w:r>
    </w:p>
    <w:p w:rsidR="00DA5BAC" w:rsidRDefault="00FD72B9">
      <w:pPr>
        <w:widowControl/>
        <w:jc w:val="left"/>
        <w:rPr>
          <w:rFonts w:ascii="华文仿宋" w:eastAsia="华文仿宋" w:hAnsi="华文仿宋" w:cs="华文仿宋"/>
          <w:bCs/>
          <w:color w:val="000000"/>
          <w:kern w:val="0"/>
          <w:sz w:val="30"/>
          <w:szCs w:val="30"/>
        </w:rPr>
      </w:pPr>
      <w:r>
        <w:rPr>
          <w:rFonts w:ascii="华文仿宋" w:eastAsia="华文仿宋" w:hAnsi="华文仿宋" w:cs="华文仿宋" w:hint="eastAsia"/>
          <w:b/>
          <w:color w:val="000000"/>
          <w:kern w:val="0"/>
          <w:sz w:val="30"/>
          <w:szCs w:val="30"/>
        </w:rPr>
        <w:t>1、说明</w:t>
      </w:r>
      <w:r>
        <w:rPr>
          <w:rFonts w:ascii="华文仿宋" w:eastAsia="华文仿宋" w:hAnsi="华文仿宋" w:cs="华文仿宋" w:hint="eastAsia"/>
          <w:bCs/>
          <w:color w:val="000000"/>
          <w:kern w:val="0"/>
          <w:sz w:val="30"/>
          <w:szCs w:val="30"/>
        </w:rPr>
        <w:t>：</w:t>
      </w:r>
    </w:p>
    <w:p w:rsidR="00DA5BAC" w:rsidRDefault="00FD72B9">
      <w:pPr>
        <w:widowControl/>
        <w:ind w:firstLineChars="300" w:firstLine="900"/>
        <w:jc w:val="left"/>
        <w:rPr>
          <w:rFonts w:asciiTheme="minorEastAsia" w:hAnsiTheme="minorEastAsia" w:cstheme="minorEastAsia"/>
          <w:bCs/>
          <w:color w:val="000000" w:themeColor="text1"/>
          <w:kern w:val="0"/>
          <w:sz w:val="30"/>
          <w:szCs w:val="30"/>
        </w:rPr>
      </w:pPr>
      <w:r>
        <w:rPr>
          <w:rFonts w:asciiTheme="minorEastAsia" w:hAnsiTheme="minorEastAsia" w:cstheme="minorEastAsia" w:hint="eastAsia"/>
          <w:bCs/>
          <w:color w:val="000000"/>
          <w:kern w:val="0"/>
          <w:sz w:val="30"/>
          <w:szCs w:val="30"/>
        </w:rPr>
        <w:t>1.1：投标方须按照国家起重机安全检测要求对以上</w:t>
      </w:r>
      <w:r>
        <w:rPr>
          <w:rFonts w:asciiTheme="minorEastAsia" w:hAnsiTheme="minorEastAsia" w:cstheme="minorEastAsia" w:hint="eastAsia"/>
          <w:bCs/>
          <w:color w:val="000000"/>
          <w:kern w:val="0"/>
          <w:sz w:val="30"/>
          <w:szCs w:val="30"/>
          <w:u w:val="single"/>
        </w:rPr>
        <w:t>10</w:t>
      </w:r>
      <w:r>
        <w:rPr>
          <w:rFonts w:asciiTheme="minorEastAsia" w:hAnsiTheme="minorEastAsia" w:cstheme="minorEastAsia" w:hint="eastAsia"/>
          <w:bCs/>
          <w:color w:val="000000"/>
          <w:kern w:val="0"/>
          <w:sz w:val="30"/>
          <w:szCs w:val="30"/>
        </w:rPr>
        <w:t>台起重机进行维修，确保起重机正常运行和江苏省特种设备安全监督检验研究院</w:t>
      </w:r>
      <w:r>
        <w:rPr>
          <w:rFonts w:asciiTheme="minorEastAsia" w:hAnsiTheme="minorEastAsia" w:cstheme="minorEastAsia" w:hint="eastAsia"/>
          <w:bCs/>
          <w:color w:val="000000" w:themeColor="text1"/>
          <w:kern w:val="0"/>
          <w:sz w:val="30"/>
          <w:szCs w:val="30"/>
        </w:rPr>
        <w:t>验收合格。</w:t>
      </w:r>
    </w:p>
    <w:p w:rsidR="00DA5BAC" w:rsidRDefault="00FD72B9">
      <w:pPr>
        <w:widowControl/>
        <w:ind w:firstLineChars="300" w:firstLine="900"/>
        <w:jc w:val="left"/>
        <w:rPr>
          <w:rFonts w:asciiTheme="minorEastAsia" w:hAnsiTheme="minorEastAsia" w:cstheme="minorEastAsia"/>
          <w:bCs/>
          <w:color w:val="000000"/>
          <w:kern w:val="0"/>
          <w:sz w:val="30"/>
          <w:szCs w:val="30"/>
        </w:rPr>
      </w:pPr>
      <w:r>
        <w:rPr>
          <w:rFonts w:asciiTheme="minorEastAsia" w:hAnsiTheme="minorEastAsia" w:cstheme="minorEastAsia" w:hint="eastAsia"/>
          <w:bCs/>
          <w:color w:val="000000"/>
          <w:kern w:val="0"/>
          <w:sz w:val="30"/>
          <w:szCs w:val="30"/>
        </w:rPr>
        <w:t>详细内容如下：</w:t>
      </w:r>
    </w:p>
    <w:p w:rsidR="00DA5BAC" w:rsidRDefault="00FD72B9">
      <w:pPr>
        <w:widowControl/>
        <w:jc w:val="left"/>
        <w:rPr>
          <w:rFonts w:asciiTheme="minorEastAsia" w:hAnsiTheme="minorEastAsia" w:cstheme="minorEastAsia"/>
          <w:bCs/>
          <w:color w:val="000000"/>
          <w:kern w:val="0"/>
          <w:sz w:val="30"/>
          <w:szCs w:val="30"/>
        </w:rPr>
      </w:pPr>
      <w:r>
        <w:rPr>
          <w:rFonts w:asciiTheme="minorEastAsia" w:hAnsiTheme="minorEastAsia" w:cstheme="minorEastAsia" w:hint="eastAsia"/>
          <w:bCs/>
          <w:color w:val="000000"/>
          <w:kern w:val="0"/>
          <w:sz w:val="30"/>
          <w:szCs w:val="30"/>
        </w:rPr>
        <w:t xml:space="preserve">      1.2：在提交报价书前，投标人应与招标人联系,在招标人安排下，赴工地现场对起重机实地检查。</w:t>
      </w:r>
    </w:p>
    <w:p w:rsidR="00DA5BAC" w:rsidRDefault="00FD72B9" w:rsidP="008A1141">
      <w:pPr>
        <w:pStyle w:val="3"/>
        <w:keepLines w:val="0"/>
        <w:widowControl w:val="0"/>
        <w:spacing w:before="0" w:after="0" w:line="360" w:lineRule="auto"/>
        <w:ind w:left="961" w:hanging="961"/>
        <w:jc w:val="both"/>
        <w:rPr>
          <w:rFonts w:ascii="宋体" w:eastAsia="宋体"/>
          <w:b/>
          <w:bCs/>
          <w:sz w:val="28"/>
        </w:rPr>
      </w:pPr>
      <w:bookmarkStart w:id="0" w:name="_Toc123786824"/>
      <w:bookmarkStart w:id="1" w:name="_Toc71877703"/>
      <w:bookmarkStart w:id="2" w:name="_Toc42923335"/>
      <w:r>
        <w:rPr>
          <w:rFonts w:ascii="宋体" w:eastAsia="宋体" w:hint="eastAsia"/>
          <w:b/>
          <w:bCs/>
          <w:sz w:val="28"/>
        </w:rPr>
        <w:t>2.招标</w:t>
      </w:r>
      <w:bookmarkEnd w:id="0"/>
      <w:bookmarkEnd w:id="1"/>
      <w:bookmarkEnd w:id="2"/>
      <w:r>
        <w:rPr>
          <w:rFonts w:ascii="宋体" w:eastAsia="宋体" w:hint="eastAsia"/>
          <w:b/>
          <w:bCs/>
          <w:sz w:val="28"/>
        </w:rPr>
        <w:t>人：</w:t>
      </w:r>
    </w:p>
    <w:p w:rsidR="00DA5BAC" w:rsidRDefault="00FD72B9">
      <w:pPr>
        <w:tabs>
          <w:tab w:val="left" w:pos="720"/>
        </w:tabs>
        <w:adjustRightInd w:val="0"/>
        <w:snapToGrid w:val="0"/>
        <w:spacing w:line="360" w:lineRule="auto"/>
        <w:ind w:firstLineChars="300" w:firstLine="840"/>
        <w:rPr>
          <w:rFonts w:ascii="宋体" w:hAnsi="宋体"/>
          <w:sz w:val="28"/>
        </w:rPr>
      </w:pPr>
      <w:r>
        <w:rPr>
          <w:rFonts w:ascii="宋体" w:hAnsi="宋体" w:hint="eastAsia"/>
          <w:sz w:val="28"/>
        </w:rPr>
        <w:t>2.1 招标人及联系方式见招标书。</w:t>
      </w:r>
      <w:bookmarkStart w:id="3" w:name="_Toc42923337"/>
      <w:bookmarkStart w:id="4" w:name="_Toc71877705"/>
      <w:bookmarkStart w:id="5" w:name="_Toc123786826"/>
    </w:p>
    <w:p w:rsidR="00DA5BAC" w:rsidRDefault="00DA5BAC">
      <w:pPr>
        <w:tabs>
          <w:tab w:val="left" w:pos="720"/>
        </w:tabs>
        <w:adjustRightInd w:val="0"/>
        <w:snapToGrid w:val="0"/>
        <w:spacing w:line="360" w:lineRule="auto"/>
        <w:ind w:firstLineChars="300" w:firstLine="840"/>
        <w:rPr>
          <w:rFonts w:ascii="宋体" w:hAnsi="宋体"/>
          <w:sz w:val="28"/>
        </w:rPr>
      </w:pPr>
    </w:p>
    <w:p w:rsidR="00DA5BAC" w:rsidRDefault="00DA5BAC">
      <w:pPr>
        <w:tabs>
          <w:tab w:val="left" w:pos="720"/>
        </w:tabs>
        <w:adjustRightInd w:val="0"/>
        <w:snapToGrid w:val="0"/>
        <w:spacing w:line="360" w:lineRule="auto"/>
        <w:ind w:firstLineChars="300" w:firstLine="840"/>
        <w:rPr>
          <w:rFonts w:ascii="宋体" w:hAnsi="宋体"/>
          <w:sz w:val="28"/>
        </w:rPr>
      </w:pPr>
    </w:p>
    <w:p w:rsidR="00DA5BAC" w:rsidRDefault="00FD72B9">
      <w:pPr>
        <w:tabs>
          <w:tab w:val="left" w:pos="720"/>
        </w:tabs>
        <w:adjustRightInd w:val="0"/>
        <w:snapToGrid w:val="0"/>
        <w:spacing w:line="360" w:lineRule="auto"/>
        <w:rPr>
          <w:rFonts w:ascii="宋体" w:eastAsia="宋体"/>
          <w:b/>
          <w:bCs/>
          <w:sz w:val="28"/>
        </w:rPr>
      </w:pPr>
      <w:r>
        <w:rPr>
          <w:rFonts w:ascii="宋体" w:eastAsia="宋体" w:hint="eastAsia"/>
          <w:b/>
          <w:bCs/>
          <w:sz w:val="28"/>
        </w:rPr>
        <w:t>3.合格的投标人</w:t>
      </w:r>
      <w:bookmarkEnd w:id="3"/>
      <w:bookmarkEnd w:id="4"/>
      <w:bookmarkEnd w:id="5"/>
    </w:p>
    <w:p w:rsidR="00DA5BAC" w:rsidRDefault="00FD72B9">
      <w:pPr>
        <w:tabs>
          <w:tab w:val="left" w:pos="720"/>
        </w:tabs>
        <w:adjustRightInd w:val="0"/>
        <w:snapToGrid w:val="0"/>
        <w:spacing w:line="360" w:lineRule="auto"/>
        <w:ind w:firstLineChars="300" w:firstLine="840"/>
        <w:rPr>
          <w:bCs/>
          <w:sz w:val="28"/>
        </w:rPr>
      </w:pPr>
      <w:r>
        <w:rPr>
          <w:rFonts w:ascii="宋体" w:hAnsi="宋体" w:hint="eastAsia"/>
          <w:sz w:val="28"/>
        </w:rPr>
        <w:t>3.1 除“招标资料表”及本文件另有规定，凡是有能力提供本项目相关资料和服务，符合并承认和履行本招标文件中的各项规定者为合格的投标人。</w:t>
      </w:r>
    </w:p>
    <w:p w:rsidR="00DA5BAC" w:rsidRDefault="00FD72B9">
      <w:pPr>
        <w:pStyle w:val="a3"/>
        <w:tabs>
          <w:tab w:val="left" w:pos="720"/>
        </w:tabs>
        <w:adjustRightInd w:val="0"/>
        <w:snapToGrid w:val="0"/>
        <w:spacing w:line="360" w:lineRule="auto"/>
        <w:ind w:firstLineChars="300" w:firstLine="840"/>
        <w:rPr>
          <w:bCs/>
          <w:sz w:val="28"/>
        </w:rPr>
      </w:pPr>
      <w:r>
        <w:rPr>
          <w:rFonts w:hint="eastAsia"/>
          <w:bCs/>
          <w:sz w:val="28"/>
        </w:rPr>
        <w:t>3.2 投标人必须遵守《中华人民共和国招标投标法》的有关规定和其他相关的法律、法规、规章、条例及招标文件中的规定。</w:t>
      </w:r>
    </w:p>
    <w:p w:rsidR="00DA5BAC" w:rsidRDefault="00FD72B9">
      <w:pPr>
        <w:adjustRightInd w:val="0"/>
        <w:snapToGrid w:val="0"/>
        <w:spacing w:line="360" w:lineRule="auto"/>
        <w:ind w:firstLineChars="300" w:firstLine="840"/>
        <w:rPr>
          <w:rFonts w:ascii="宋体" w:hAnsi="宋体"/>
          <w:sz w:val="28"/>
        </w:rPr>
      </w:pPr>
      <w:r>
        <w:rPr>
          <w:rFonts w:ascii="宋体" w:hAnsi="宋体" w:hint="eastAsia"/>
          <w:sz w:val="28"/>
        </w:rPr>
        <w:t>3.3 只有在法律上和财务上独立、合法运作并独立于招标人的投标人才能参加投标。</w:t>
      </w:r>
    </w:p>
    <w:p w:rsidR="00DA5BAC" w:rsidRDefault="00FD72B9">
      <w:pPr>
        <w:adjustRightInd w:val="0"/>
        <w:snapToGrid w:val="0"/>
        <w:spacing w:line="360" w:lineRule="auto"/>
        <w:ind w:firstLineChars="300" w:firstLine="840"/>
        <w:rPr>
          <w:rFonts w:ascii="宋体" w:hAnsi="宋体"/>
          <w:sz w:val="28"/>
        </w:rPr>
      </w:pPr>
      <w:r>
        <w:rPr>
          <w:rFonts w:ascii="宋体" w:hAnsi="宋体" w:hint="eastAsia"/>
          <w:sz w:val="28"/>
        </w:rPr>
        <w:t>3.4投标人必须在扬州本地有注册壹年以上公司。</w:t>
      </w:r>
    </w:p>
    <w:p w:rsidR="00DA5BAC" w:rsidRDefault="00DA5BAC">
      <w:pPr>
        <w:adjustRightInd w:val="0"/>
        <w:snapToGrid w:val="0"/>
        <w:spacing w:line="360" w:lineRule="auto"/>
        <w:ind w:firstLineChars="300" w:firstLine="840"/>
        <w:rPr>
          <w:rFonts w:ascii="宋体" w:hAnsi="宋体"/>
          <w:sz w:val="28"/>
        </w:rPr>
      </w:pPr>
    </w:p>
    <w:p w:rsidR="00DA5BAC" w:rsidRDefault="00DA5BAC">
      <w:pPr>
        <w:pStyle w:val="2"/>
        <w:keepNext w:val="0"/>
        <w:keepLines w:val="0"/>
        <w:snapToGrid w:val="0"/>
        <w:spacing w:before="0" w:after="0"/>
      </w:pPr>
      <w:bookmarkStart w:id="6" w:name="_Toc42923340"/>
      <w:bookmarkStart w:id="7" w:name="_Toc123786830"/>
      <w:bookmarkStart w:id="8" w:name="_Toc71877708"/>
    </w:p>
    <w:p w:rsidR="00DA5BAC" w:rsidRDefault="00DA5BAC">
      <w:pPr>
        <w:pStyle w:val="2"/>
        <w:keepNext w:val="0"/>
        <w:keepLines w:val="0"/>
        <w:snapToGrid w:val="0"/>
        <w:spacing w:before="0" w:after="0"/>
        <w:jc w:val="both"/>
      </w:pPr>
    </w:p>
    <w:p w:rsidR="00DA5BAC" w:rsidRDefault="00FD72B9">
      <w:pPr>
        <w:pStyle w:val="a3"/>
        <w:tabs>
          <w:tab w:val="left" w:pos="720"/>
        </w:tabs>
        <w:adjustRightInd w:val="0"/>
        <w:snapToGrid w:val="0"/>
        <w:spacing w:line="360" w:lineRule="auto"/>
        <w:rPr>
          <w:rFonts w:eastAsia="宋体"/>
          <w:b/>
          <w:bCs/>
          <w:sz w:val="28"/>
        </w:rPr>
      </w:pPr>
      <w:r>
        <w:rPr>
          <w:rFonts w:asciiTheme="minorHAnsi" w:eastAsia="DFKai-SB" w:hAnsi="DFKai-SB" w:cs="DFKai-SB" w:hint="eastAsia"/>
          <w:b/>
          <w:bCs/>
          <w:u w:val="single"/>
        </w:rPr>
        <w:t>扬州市政管网有限公司</w:t>
      </w:r>
    </w:p>
    <w:p w:rsidR="00DA5BAC" w:rsidRDefault="00DA5BAC"/>
    <w:p w:rsidR="00DA5BAC" w:rsidRDefault="00FD72B9">
      <w:pPr>
        <w:pStyle w:val="2"/>
        <w:keepNext w:val="0"/>
        <w:keepLines w:val="0"/>
        <w:snapToGrid w:val="0"/>
        <w:spacing w:before="0" w:after="0"/>
      </w:pPr>
      <w:r>
        <w:rPr>
          <w:rFonts w:hint="eastAsia"/>
        </w:rPr>
        <w:t>二、</w:t>
      </w:r>
      <w:r>
        <w:rPr>
          <w:rFonts w:hint="eastAsia"/>
        </w:rPr>
        <w:tab/>
        <w:t>招标文件</w:t>
      </w:r>
      <w:bookmarkEnd w:id="6"/>
      <w:bookmarkEnd w:id="7"/>
      <w:bookmarkEnd w:id="8"/>
    </w:p>
    <w:p w:rsidR="00DA5BAC" w:rsidRDefault="00FD72B9" w:rsidP="008A1141">
      <w:pPr>
        <w:pStyle w:val="3"/>
        <w:keepLines w:val="0"/>
        <w:widowControl w:val="0"/>
        <w:spacing w:before="0" w:after="0" w:line="360" w:lineRule="auto"/>
        <w:ind w:left="961" w:hanging="961"/>
        <w:jc w:val="both"/>
        <w:rPr>
          <w:rFonts w:ascii="宋体" w:eastAsia="宋体"/>
          <w:b/>
          <w:bCs/>
          <w:sz w:val="28"/>
        </w:rPr>
      </w:pPr>
      <w:bookmarkStart w:id="9" w:name="_Toc71877709"/>
      <w:bookmarkStart w:id="10" w:name="_Toc42923341"/>
      <w:bookmarkStart w:id="11" w:name="_Toc123786831"/>
      <w:r>
        <w:rPr>
          <w:rFonts w:ascii="宋体" w:eastAsia="宋体" w:hint="eastAsia"/>
          <w:b/>
          <w:bCs/>
          <w:sz w:val="28"/>
        </w:rPr>
        <w:t>4.招标文件构成</w:t>
      </w:r>
      <w:bookmarkEnd w:id="9"/>
      <w:bookmarkEnd w:id="10"/>
      <w:bookmarkEnd w:id="11"/>
    </w:p>
    <w:p w:rsidR="00DA5BAC" w:rsidRDefault="00FD72B9">
      <w:pPr>
        <w:tabs>
          <w:tab w:val="left" w:pos="720"/>
        </w:tabs>
        <w:adjustRightInd w:val="0"/>
        <w:snapToGrid w:val="0"/>
        <w:spacing w:line="360" w:lineRule="auto"/>
        <w:ind w:firstLineChars="300" w:firstLine="840"/>
        <w:rPr>
          <w:rFonts w:ascii="宋体" w:hAnsi="宋体"/>
          <w:sz w:val="28"/>
        </w:rPr>
      </w:pPr>
      <w:r>
        <w:rPr>
          <w:rFonts w:ascii="宋体" w:hAnsi="宋体" w:hint="eastAsia"/>
          <w:sz w:val="28"/>
        </w:rPr>
        <w:t>4.1要求提供的资料和服务、招标过程、合同条件和技术要求在招标文件中均有说明。</w:t>
      </w:r>
    </w:p>
    <w:p w:rsidR="00DA5BAC" w:rsidRDefault="00FD72B9">
      <w:pPr>
        <w:tabs>
          <w:tab w:val="left" w:pos="720"/>
        </w:tabs>
        <w:adjustRightInd w:val="0"/>
        <w:snapToGrid w:val="0"/>
        <w:spacing w:line="360" w:lineRule="auto"/>
        <w:ind w:firstLineChars="300" w:firstLine="840"/>
        <w:rPr>
          <w:rFonts w:ascii="宋体" w:hAnsi="宋体"/>
          <w:sz w:val="28"/>
        </w:rPr>
      </w:pPr>
      <w:r>
        <w:rPr>
          <w:rFonts w:ascii="宋体" w:hAnsi="宋体" w:hint="eastAsia"/>
          <w:sz w:val="28"/>
        </w:rPr>
        <w:t>招标文件的内容如下：</w:t>
      </w:r>
    </w:p>
    <w:p w:rsidR="00DA5BAC" w:rsidRDefault="00FD72B9">
      <w:pPr>
        <w:tabs>
          <w:tab w:val="left" w:pos="720"/>
        </w:tabs>
        <w:adjustRightInd w:val="0"/>
        <w:snapToGrid w:val="0"/>
        <w:spacing w:line="360" w:lineRule="auto"/>
        <w:ind w:firstLineChars="300" w:firstLine="840"/>
        <w:rPr>
          <w:rFonts w:ascii="宋体" w:hAnsi="宋体"/>
          <w:sz w:val="28"/>
        </w:rPr>
      </w:pPr>
      <w:r>
        <w:rPr>
          <w:rFonts w:ascii="宋体" w:hAnsi="宋体" w:hint="eastAsia"/>
          <w:sz w:val="28"/>
        </w:rPr>
        <w:t>第一章 招标书</w:t>
      </w:r>
    </w:p>
    <w:p w:rsidR="00DA5BAC" w:rsidRDefault="00FD72B9">
      <w:pPr>
        <w:tabs>
          <w:tab w:val="left" w:pos="720"/>
        </w:tabs>
        <w:adjustRightInd w:val="0"/>
        <w:snapToGrid w:val="0"/>
        <w:spacing w:line="360" w:lineRule="auto"/>
        <w:ind w:firstLineChars="300" w:firstLine="840"/>
        <w:rPr>
          <w:rFonts w:ascii="宋体" w:hAnsi="宋体"/>
          <w:sz w:val="28"/>
        </w:rPr>
      </w:pPr>
      <w:r>
        <w:rPr>
          <w:rFonts w:ascii="宋体" w:hAnsi="宋体" w:hint="eastAsia"/>
          <w:sz w:val="28"/>
        </w:rPr>
        <w:t>第二章 招标内容</w:t>
      </w:r>
    </w:p>
    <w:p w:rsidR="00DA5BAC" w:rsidRDefault="00FD72B9">
      <w:pPr>
        <w:tabs>
          <w:tab w:val="left" w:pos="720"/>
        </w:tabs>
        <w:adjustRightInd w:val="0"/>
        <w:snapToGrid w:val="0"/>
        <w:spacing w:line="360" w:lineRule="auto"/>
        <w:ind w:firstLineChars="300" w:firstLine="840"/>
        <w:rPr>
          <w:rFonts w:ascii="宋体" w:hAnsi="宋体"/>
          <w:sz w:val="28"/>
        </w:rPr>
      </w:pPr>
      <w:r>
        <w:rPr>
          <w:rFonts w:ascii="宋体" w:hAnsi="宋体" w:hint="eastAsia"/>
          <w:sz w:val="28"/>
        </w:rPr>
        <w:t>第三章 投标人须知</w:t>
      </w:r>
    </w:p>
    <w:p w:rsidR="00DA5BAC" w:rsidRDefault="00FD72B9">
      <w:pPr>
        <w:tabs>
          <w:tab w:val="left" w:pos="720"/>
        </w:tabs>
        <w:adjustRightInd w:val="0"/>
        <w:snapToGrid w:val="0"/>
        <w:spacing w:line="360" w:lineRule="auto"/>
        <w:ind w:firstLineChars="300" w:firstLine="840"/>
        <w:rPr>
          <w:rFonts w:ascii="宋体" w:hAnsi="宋体"/>
          <w:sz w:val="28"/>
        </w:rPr>
      </w:pPr>
      <w:r>
        <w:rPr>
          <w:rFonts w:ascii="宋体" w:hAnsi="宋体" w:hint="eastAsia"/>
          <w:sz w:val="28"/>
        </w:rPr>
        <w:t>第四章合同</w:t>
      </w:r>
    </w:p>
    <w:p w:rsidR="00DA5BAC" w:rsidRDefault="00FD72B9">
      <w:pPr>
        <w:widowControl/>
        <w:ind w:firstLineChars="300" w:firstLine="840"/>
        <w:jc w:val="left"/>
      </w:pPr>
      <w:r>
        <w:rPr>
          <w:rFonts w:ascii="宋体" w:hAnsi="宋体" w:hint="eastAsia"/>
          <w:sz w:val="28"/>
        </w:rPr>
        <w:t>4.2 投标人应认真阅读招标文件中所有的须知、格式、条款、技术规格和其它资料。如果投标人没有按照招标文件要求提交全部资料，或者提交的资料没有对招标文件在各方面都做出实质性响应，可能导致其投标被拒绝，该风险由投标人承担。</w:t>
      </w:r>
    </w:p>
    <w:p w:rsidR="00DA5BAC" w:rsidRDefault="00DA5BAC">
      <w:pPr>
        <w:pStyle w:val="2"/>
        <w:keepNext w:val="0"/>
        <w:keepLines w:val="0"/>
        <w:snapToGrid w:val="0"/>
        <w:spacing w:before="0" w:after="0"/>
        <w:jc w:val="both"/>
      </w:pPr>
    </w:p>
    <w:p w:rsidR="00DA5BAC" w:rsidRDefault="00FD72B9">
      <w:pPr>
        <w:pStyle w:val="2"/>
        <w:keepNext w:val="0"/>
        <w:keepLines w:val="0"/>
        <w:snapToGrid w:val="0"/>
        <w:spacing w:before="0" w:after="0"/>
      </w:pPr>
      <w:r>
        <w:rPr>
          <w:rFonts w:hint="eastAsia"/>
        </w:rPr>
        <w:t>二、</w:t>
      </w:r>
      <w:r>
        <w:rPr>
          <w:rFonts w:hint="eastAsia"/>
        </w:rPr>
        <w:tab/>
        <w:t>招标文件</w:t>
      </w:r>
    </w:p>
    <w:p w:rsidR="00DA5BAC" w:rsidRDefault="00FD72B9" w:rsidP="008A1141">
      <w:pPr>
        <w:pStyle w:val="3"/>
        <w:keepLines w:val="0"/>
        <w:widowControl w:val="0"/>
        <w:spacing w:before="0" w:after="0" w:line="360" w:lineRule="auto"/>
        <w:ind w:left="961" w:hanging="961"/>
        <w:jc w:val="both"/>
        <w:rPr>
          <w:rFonts w:ascii="宋体" w:eastAsia="宋体"/>
          <w:b/>
          <w:bCs/>
          <w:sz w:val="28"/>
        </w:rPr>
      </w:pPr>
      <w:bookmarkStart w:id="12" w:name="_Toc71877710"/>
      <w:bookmarkStart w:id="13" w:name="_Toc42923342"/>
      <w:bookmarkStart w:id="14" w:name="_Toc123786832"/>
      <w:r>
        <w:rPr>
          <w:rFonts w:ascii="宋体" w:eastAsia="宋体" w:hint="eastAsia"/>
          <w:b/>
          <w:bCs/>
          <w:sz w:val="28"/>
        </w:rPr>
        <w:t>5.招标文件的澄清</w:t>
      </w:r>
      <w:bookmarkEnd w:id="12"/>
      <w:bookmarkEnd w:id="13"/>
      <w:bookmarkEnd w:id="14"/>
    </w:p>
    <w:p w:rsidR="00DA5BAC" w:rsidRDefault="00FD72B9">
      <w:pPr>
        <w:snapToGrid w:val="0"/>
        <w:spacing w:line="360" w:lineRule="auto"/>
        <w:ind w:leftChars="1" w:left="2" w:firstLineChars="300" w:firstLine="840"/>
        <w:rPr>
          <w:rFonts w:ascii="宋体" w:hAnsi="宋体"/>
          <w:sz w:val="28"/>
        </w:rPr>
      </w:pPr>
      <w:r>
        <w:rPr>
          <w:rFonts w:ascii="宋体" w:hAnsi="宋体" w:hint="eastAsia"/>
          <w:sz w:val="28"/>
        </w:rPr>
        <w:t>5.1任何要求对招标文件进行澄清的投标人，均应以书面形式通知招标人。招标人对其在“招标资料表”中所述投标截止期</w:t>
      </w:r>
      <w:r>
        <w:rPr>
          <w:rFonts w:ascii="宋体" w:hAnsi="宋体" w:hint="eastAsia"/>
          <w:sz w:val="28"/>
          <w:u w:val="single"/>
        </w:rPr>
        <w:t>2</w:t>
      </w:r>
      <w:r>
        <w:rPr>
          <w:rFonts w:ascii="宋体" w:hAnsi="宋体" w:hint="eastAsia"/>
          <w:sz w:val="28"/>
        </w:rPr>
        <w:t>天以前收到的对招标文件的澄清均</w:t>
      </w:r>
      <w:r>
        <w:rPr>
          <w:rFonts w:ascii="宋体" w:hAnsi="宋体" w:hint="eastAsia"/>
          <w:color w:val="000000"/>
          <w:kern w:val="0"/>
          <w:sz w:val="28"/>
        </w:rPr>
        <w:t>以补充通知的方式</w:t>
      </w:r>
      <w:r>
        <w:rPr>
          <w:rFonts w:ascii="宋体" w:hAnsi="宋体" w:hint="eastAsia"/>
          <w:sz w:val="28"/>
        </w:rPr>
        <w:t>答复所有获得招标文件的投标人（答复中不包括问题的来源）。</w:t>
      </w:r>
    </w:p>
    <w:p w:rsidR="00DA5BAC" w:rsidRDefault="00DA5BAC">
      <w:pPr>
        <w:tabs>
          <w:tab w:val="left" w:pos="720"/>
        </w:tabs>
        <w:adjustRightInd w:val="0"/>
        <w:snapToGrid w:val="0"/>
        <w:spacing w:line="360" w:lineRule="auto"/>
        <w:ind w:firstLineChars="300" w:firstLine="840"/>
        <w:rPr>
          <w:rFonts w:ascii="宋体" w:hAnsi="宋体"/>
          <w:sz w:val="28"/>
        </w:rPr>
      </w:pPr>
    </w:p>
    <w:p w:rsidR="00DA5BAC" w:rsidRDefault="00DA5BAC">
      <w:pPr>
        <w:tabs>
          <w:tab w:val="left" w:pos="720"/>
        </w:tabs>
        <w:adjustRightInd w:val="0"/>
        <w:snapToGrid w:val="0"/>
        <w:spacing w:line="360" w:lineRule="auto"/>
        <w:ind w:firstLineChars="300" w:firstLine="840"/>
        <w:rPr>
          <w:rFonts w:ascii="宋体" w:hAnsi="宋体"/>
          <w:sz w:val="28"/>
        </w:rPr>
      </w:pPr>
    </w:p>
    <w:p w:rsidR="00DA5BAC" w:rsidRDefault="00FD72B9">
      <w:pPr>
        <w:widowControl/>
        <w:rPr>
          <w:rFonts w:ascii="宋体" w:hAnsi="宋体"/>
          <w:sz w:val="28"/>
        </w:rPr>
      </w:pPr>
      <w:r>
        <w:rPr>
          <w:rFonts w:eastAsia="DFKai-SB" w:hAnsi="DFKai-SB" w:cs="DFKai-SB" w:hint="eastAsia"/>
          <w:b/>
          <w:bCs/>
          <w:sz w:val="24"/>
          <w:u w:val="single"/>
        </w:rPr>
        <w:lastRenderedPageBreak/>
        <w:t>扬州市政管网有限公司</w:t>
      </w:r>
    </w:p>
    <w:p w:rsidR="00DA5BAC" w:rsidRDefault="00DA5BAC">
      <w:pPr>
        <w:tabs>
          <w:tab w:val="left" w:pos="720"/>
        </w:tabs>
        <w:adjustRightInd w:val="0"/>
        <w:snapToGrid w:val="0"/>
        <w:spacing w:line="360" w:lineRule="auto"/>
        <w:ind w:firstLineChars="300" w:firstLine="840"/>
        <w:rPr>
          <w:rFonts w:ascii="宋体" w:hAnsi="宋体"/>
          <w:sz w:val="28"/>
        </w:rPr>
      </w:pPr>
    </w:p>
    <w:p w:rsidR="00DA5BAC" w:rsidRDefault="00FD72B9">
      <w:pPr>
        <w:pStyle w:val="2"/>
        <w:keepNext w:val="0"/>
        <w:keepLines w:val="0"/>
        <w:snapToGrid w:val="0"/>
        <w:spacing w:before="0" w:after="0"/>
      </w:pPr>
      <w:bookmarkStart w:id="15" w:name="_Toc123786834"/>
      <w:bookmarkStart w:id="16" w:name="_Toc71877712"/>
      <w:bookmarkStart w:id="17" w:name="_Toc42923344"/>
      <w:r>
        <w:rPr>
          <w:rFonts w:hint="eastAsia"/>
        </w:rPr>
        <w:t>三、</w:t>
      </w:r>
      <w:r>
        <w:rPr>
          <w:rFonts w:hint="eastAsia"/>
        </w:rPr>
        <w:tab/>
        <w:t>投标文件</w:t>
      </w:r>
      <w:bookmarkEnd w:id="15"/>
      <w:bookmarkEnd w:id="16"/>
      <w:bookmarkEnd w:id="17"/>
    </w:p>
    <w:p w:rsidR="00DA5BAC" w:rsidRDefault="00FD72B9" w:rsidP="008A1141">
      <w:pPr>
        <w:pStyle w:val="3"/>
        <w:keepLines w:val="0"/>
        <w:widowControl w:val="0"/>
        <w:spacing w:before="0" w:after="0" w:line="360" w:lineRule="auto"/>
        <w:ind w:left="961" w:hanging="961"/>
        <w:jc w:val="both"/>
        <w:rPr>
          <w:rFonts w:ascii="宋体" w:eastAsia="宋体"/>
          <w:b/>
          <w:bCs/>
          <w:sz w:val="28"/>
        </w:rPr>
      </w:pPr>
      <w:bookmarkStart w:id="18" w:name="_Toc123786835"/>
      <w:bookmarkStart w:id="19" w:name="_Toc42923345"/>
      <w:bookmarkStart w:id="20" w:name="_Toc71877713"/>
      <w:r>
        <w:rPr>
          <w:rFonts w:ascii="宋体" w:eastAsia="宋体" w:hint="eastAsia"/>
          <w:b/>
          <w:bCs/>
          <w:sz w:val="28"/>
        </w:rPr>
        <w:t>6.投标的语言</w:t>
      </w:r>
      <w:bookmarkEnd w:id="18"/>
      <w:bookmarkEnd w:id="19"/>
      <w:bookmarkEnd w:id="20"/>
    </w:p>
    <w:p w:rsidR="00DA5BAC" w:rsidRDefault="00FD72B9">
      <w:pPr>
        <w:tabs>
          <w:tab w:val="left" w:pos="720"/>
        </w:tabs>
        <w:adjustRightInd w:val="0"/>
        <w:snapToGrid w:val="0"/>
        <w:spacing w:line="360" w:lineRule="auto"/>
        <w:ind w:leftChars="1" w:left="2" w:firstLineChars="300" w:firstLine="840"/>
        <w:rPr>
          <w:rFonts w:ascii="宋体" w:hAnsi="宋体"/>
          <w:sz w:val="28"/>
        </w:rPr>
      </w:pPr>
      <w:r>
        <w:rPr>
          <w:rFonts w:ascii="宋体" w:hAnsi="宋体" w:hint="eastAsia"/>
          <w:sz w:val="28"/>
        </w:rPr>
        <w:t>6.1 投标人提交的投标文件以及投标人与招标人就有关投标的所有来往函电均应使用中文书写。</w:t>
      </w:r>
    </w:p>
    <w:p w:rsidR="00DA5BAC" w:rsidRDefault="00FD72B9" w:rsidP="008A1141">
      <w:pPr>
        <w:pStyle w:val="3"/>
        <w:keepLines w:val="0"/>
        <w:widowControl w:val="0"/>
        <w:spacing w:before="0" w:after="0" w:line="360" w:lineRule="auto"/>
        <w:ind w:left="961" w:hanging="961"/>
        <w:jc w:val="both"/>
        <w:rPr>
          <w:rFonts w:ascii="宋体" w:eastAsia="宋体"/>
          <w:b/>
          <w:bCs/>
          <w:sz w:val="28"/>
        </w:rPr>
      </w:pPr>
      <w:bookmarkStart w:id="21" w:name="_Toc71877717"/>
      <w:bookmarkStart w:id="22" w:name="_Toc42923349"/>
      <w:bookmarkStart w:id="23" w:name="_Toc123786839"/>
      <w:r>
        <w:rPr>
          <w:rFonts w:ascii="宋体" w:eastAsia="宋体" w:hint="eastAsia"/>
          <w:b/>
          <w:bCs/>
          <w:sz w:val="28"/>
        </w:rPr>
        <w:t>7.证明投标人合格的文件</w:t>
      </w:r>
      <w:bookmarkEnd w:id="21"/>
      <w:bookmarkEnd w:id="22"/>
      <w:bookmarkEnd w:id="23"/>
    </w:p>
    <w:p w:rsidR="00DA5BAC" w:rsidRDefault="00FD72B9">
      <w:pPr>
        <w:tabs>
          <w:tab w:val="left" w:pos="720"/>
        </w:tabs>
        <w:adjustRightInd w:val="0"/>
        <w:snapToGrid w:val="0"/>
        <w:spacing w:line="360" w:lineRule="auto"/>
        <w:ind w:firstLineChars="300" w:firstLine="840"/>
        <w:rPr>
          <w:rFonts w:ascii="宋体" w:hAnsi="宋体"/>
          <w:sz w:val="28"/>
        </w:rPr>
      </w:pPr>
      <w:r>
        <w:rPr>
          <w:rFonts w:ascii="宋体" w:hAnsi="宋体" w:hint="eastAsia"/>
          <w:sz w:val="28"/>
        </w:rPr>
        <w:t>7.1投标人应提交证明其有资格参加投标和中标后有能力履行合同的文件，并作为其投标文件的一部分。</w:t>
      </w:r>
    </w:p>
    <w:p w:rsidR="00DA5BAC" w:rsidRDefault="00FD72B9">
      <w:pPr>
        <w:tabs>
          <w:tab w:val="left" w:pos="720"/>
        </w:tabs>
        <w:adjustRightInd w:val="0"/>
        <w:snapToGrid w:val="0"/>
        <w:spacing w:line="360" w:lineRule="auto"/>
        <w:ind w:firstLineChars="300" w:firstLine="840"/>
        <w:rPr>
          <w:rFonts w:ascii="宋体" w:hAnsi="宋体"/>
          <w:sz w:val="28"/>
        </w:rPr>
      </w:pPr>
      <w:r>
        <w:rPr>
          <w:rFonts w:ascii="宋体" w:hAnsi="宋体" w:hint="eastAsia"/>
          <w:sz w:val="28"/>
        </w:rPr>
        <w:t>7.2投标人提交的证明文件应是合法有效的。</w:t>
      </w:r>
    </w:p>
    <w:p w:rsidR="00DA5BAC" w:rsidRDefault="00FD72B9">
      <w:pPr>
        <w:tabs>
          <w:tab w:val="left" w:pos="720"/>
        </w:tabs>
        <w:adjustRightInd w:val="0"/>
        <w:snapToGrid w:val="0"/>
        <w:spacing w:line="360" w:lineRule="auto"/>
        <w:ind w:firstLineChars="300" w:firstLine="840"/>
        <w:rPr>
          <w:rFonts w:ascii="宋体" w:hAnsi="宋体"/>
          <w:sz w:val="28"/>
        </w:rPr>
      </w:pPr>
      <w:r>
        <w:rPr>
          <w:rFonts w:ascii="宋体" w:hAnsi="宋体" w:hint="eastAsia"/>
          <w:sz w:val="28"/>
        </w:rPr>
        <w:t>7.3投标人提交的资格证明文件应满足招标人的要求：</w:t>
      </w:r>
    </w:p>
    <w:p w:rsidR="00DA5BAC" w:rsidRDefault="00FD72B9">
      <w:pPr>
        <w:adjustRightInd w:val="0"/>
        <w:snapToGrid w:val="0"/>
        <w:spacing w:line="360" w:lineRule="auto"/>
        <w:ind w:firstLineChars="300" w:firstLine="840"/>
        <w:rPr>
          <w:rFonts w:ascii="宋体" w:hAnsi="宋体"/>
          <w:sz w:val="28"/>
        </w:rPr>
      </w:pPr>
      <w:r>
        <w:rPr>
          <w:rFonts w:ascii="宋体" w:hAnsi="宋体" w:hint="eastAsia"/>
          <w:sz w:val="28"/>
        </w:rPr>
        <w:t xml:space="preserve">(1）具有独立承担民事责任的能力； </w:t>
      </w:r>
    </w:p>
    <w:p w:rsidR="00DA5BAC" w:rsidRDefault="00FD72B9">
      <w:pPr>
        <w:adjustRightInd w:val="0"/>
        <w:snapToGrid w:val="0"/>
        <w:spacing w:line="360" w:lineRule="auto"/>
        <w:ind w:firstLineChars="300" w:firstLine="840"/>
        <w:rPr>
          <w:rFonts w:ascii="宋体" w:hAnsi="宋体"/>
          <w:sz w:val="28"/>
        </w:rPr>
      </w:pPr>
      <w:r>
        <w:rPr>
          <w:rFonts w:ascii="宋体" w:hAnsi="宋体" w:hint="eastAsia"/>
          <w:sz w:val="28"/>
        </w:rPr>
        <w:t xml:space="preserve">(2）具有良好的商业信誉和健全的财务会计制度； </w:t>
      </w:r>
    </w:p>
    <w:p w:rsidR="00DA5BAC" w:rsidRDefault="00FD72B9">
      <w:pPr>
        <w:adjustRightInd w:val="0"/>
        <w:snapToGrid w:val="0"/>
        <w:spacing w:line="360" w:lineRule="auto"/>
        <w:ind w:firstLineChars="300" w:firstLine="840"/>
        <w:rPr>
          <w:rFonts w:ascii="宋体" w:hAnsi="宋体"/>
          <w:sz w:val="28"/>
        </w:rPr>
      </w:pPr>
      <w:r>
        <w:rPr>
          <w:rFonts w:ascii="宋体" w:hAnsi="宋体" w:hint="eastAsia"/>
          <w:sz w:val="28"/>
        </w:rPr>
        <w:t>(3）具有履行合同所必需的设备和专业技术能力；</w:t>
      </w:r>
    </w:p>
    <w:p w:rsidR="00DA5BAC" w:rsidRDefault="00FD72B9">
      <w:pPr>
        <w:tabs>
          <w:tab w:val="left" w:pos="720"/>
        </w:tabs>
        <w:adjustRightInd w:val="0"/>
        <w:snapToGrid w:val="0"/>
        <w:spacing w:line="360" w:lineRule="auto"/>
        <w:ind w:firstLineChars="300" w:firstLine="840"/>
        <w:rPr>
          <w:rFonts w:ascii="宋体" w:hAnsi="宋体"/>
          <w:sz w:val="28"/>
        </w:rPr>
      </w:pPr>
      <w:r>
        <w:rPr>
          <w:rFonts w:ascii="宋体" w:hAnsi="宋体" w:hint="eastAsia"/>
          <w:sz w:val="28"/>
        </w:rPr>
        <w:t>(4）有依法缴纳税收的良好记录；</w:t>
      </w:r>
    </w:p>
    <w:p w:rsidR="00DA5BAC" w:rsidRDefault="00FD72B9" w:rsidP="008A1141">
      <w:pPr>
        <w:pStyle w:val="3"/>
        <w:keepLines w:val="0"/>
        <w:widowControl w:val="0"/>
        <w:spacing w:before="0" w:after="0" w:line="360" w:lineRule="auto"/>
        <w:ind w:left="961" w:hanging="961"/>
        <w:jc w:val="both"/>
        <w:rPr>
          <w:rFonts w:ascii="宋体" w:eastAsia="宋体"/>
          <w:b/>
          <w:bCs/>
          <w:sz w:val="28"/>
        </w:rPr>
      </w:pPr>
      <w:bookmarkStart w:id="24" w:name="_Toc71877721"/>
      <w:bookmarkStart w:id="25" w:name="_Toc42923353"/>
      <w:bookmarkStart w:id="26" w:name="_Toc123786843"/>
      <w:r>
        <w:rPr>
          <w:rFonts w:ascii="宋体" w:eastAsia="宋体" w:hint="eastAsia"/>
          <w:b/>
          <w:bCs/>
          <w:sz w:val="28"/>
        </w:rPr>
        <w:t>8.投标文件的式样和签署</w:t>
      </w:r>
      <w:bookmarkEnd w:id="24"/>
      <w:bookmarkEnd w:id="25"/>
      <w:bookmarkEnd w:id="26"/>
    </w:p>
    <w:p w:rsidR="00DA5BAC" w:rsidRDefault="00FD72B9">
      <w:pPr>
        <w:adjustRightInd w:val="0"/>
        <w:snapToGrid w:val="0"/>
        <w:spacing w:line="360" w:lineRule="auto"/>
        <w:ind w:leftChars="400" w:left="840"/>
        <w:rPr>
          <w:rFonts w:ascii="宋体" w:hAnsi="宋体"/>
          <w:sz w:val="28"/>
        </w:rPr>
      </w:pPr>
      <w:r>
        <w:rPr>
          <w:rFonts w:ascii="宋体" w:hAnsi="宋体" w:hint="eastAsia"/>
          <w:sz w:val="28"/>
        </w:rPr>
        <w:t>8.1投标人应准备一份投标文件正本和一份投标文件副本。</w:t>
      </w:r>
    </w:p>
    <w:p w:rsidR="00DA5BAC" w:rsidRDefault="00FD72B9">
      <w:pPr>
        <w:adjustRightInd w:val="0"/>
        <w:snapToGrid w:val="0"/>
        <w:spacing w:line="360" w:lineRule="auto"/>
        <w:ind w:firstLineChars="300" w:firstLine="840"/>
        <w:rPr>
          <w:rFonts w:ascii="宋体" w:hAnsi="宋体"/>
          <w:sz w:val="28"/>
        </w:rPr>
      </w:pPr>
      <w:r>
        <w:rPr>
          <w:rFonts w:ascii="宋体" w:hAnsi="宋体" w:hint="eastAsia"/>
          <w:sz w:val="28"/>
        </w:rPr>
        <w:t>8.2投标文件需打印，并由法定代表人或授权代表在投标文件上签字，并加盖投标单位公章。授权代表须将法人授权委托书放在投标文件中。投标文件的副本可采用正本的复印件。</w:t>
      </w:r>
    </w:p>
    <w:p w:rsidR="00DA5BAC" w:rsidRDefault="00FD72B9">
      <w:pPr>
        <w:adjustRightInd w:val="0"/>
        <w:snapToGrid w:val="0"/>
        <w:spacing w:line="360" w:lineRule="auto"/>
        <w:ind w:firstLineChars="300" w:firstLine="840"/>
        <w:rPr>
          <w:rFonts w:ascii="宋体" w:hAnsi="宋体"/>
          <w:sz w:val="28"/>
        </w:rPr>
      </w:pPr>
      <w:r>
        <w:rPr>
          <w:rFonts w:ascii="宋体" w:hAnsi="宋体" w:hint="eastAsia"/>
          <w:sz w:val="28"/>
        </w:rPr>
        <w:t>8.3 投标文件中任何行间插字、涂改和增删之处应由投标单</w:t>
      </w:r>
    </w:p>
    <w:p w:rsidR="00DA5BAC" w:rsidRDefault="00FD72B9">
      <w:pPr>
        <w:adjustRightInd w:val="0"/>
        <w:snapToGrid w:val="0"/>
        <w:spacing w:line="360" w:lineRule="auto"/>
        <w:rPr>
          <w:rFonts w:ascii="宋体" w:hAnsi="宋体"/>
          <w:sz w:val="28"/>
        </w:rPr>
      </w:pPr>
      <w:r>
        <w:rPr>
          <w:rFonts w:ascii="宋体" w:hAnsi="宋体" w:hint="eastAsia"/>
          <w:sz w:val="28"/>
        </w:rPr>
        <w:t>位加盖公章。</w:t>
      </w:r>
    </w:p>
    <w:p w:rsidR="00DA5BAC" w:rsidRDefault="00DA5BAC">
      <w:pPr>
        <w:adjustRightInd w:val="0"/>
        <w:snapToGrid w:val="0"/>
        <w:spacing w:line="360" w:lineRule="auto"/>
        <w:rPr>
          <w:rFonts w:ascii="宋体" w:hAnsi="宋体"/>
          <w:sz w:val="28"/>
        </w:rPr>
      </w:pPr>
    </w:p>
    <w:p w:rsidR="00DA5BAC" w:rsidRDefault="00DA5BAC">
      <w:pPr>
        <w:adjustRightInd w:val="0"/>
        <w:snapToGrid w:val="0"/>
        <w:spacing w:line="360" w:lineRule="auto"/>
        <w:rPr>
          <w:rFonts w:ascii="宋体" w:hAnsi="宋体"/>
          <w:sz w:val="28"/>
        </w:rPr>
      </w:pPr>
    </w:p>
    <w:p w:rsidR="00DA5BAC" w:rsidRDefault="00DA5BAC">
      <w:pPr>
        <w:adjustRightInd w:val="0"/>
        <w:snapToGrid w:val="0"/>
        <w:spacing w:line="360" w:lineRule="auto"/>
        <w:rPr>
          <w:rFonts w:ascii="宋体" w:hAnsi="宋体"/>
          <w:sz w:val="28"/>
        </w:rPr>
      </w:pPr>
    </w:p>
    <w:p w:rsidR="00DA5BAC" w:rsidRDefault="00FD72B9">
      <w:pPr>
        <w:widowControl/>
        <w:rPr>
          <w:rFonts w:ascii="宋体" w:hAnsi="宋体"/>
          <w:sz w:val="28"/>
        </w:rPr>
      </w:pPr>
      <w:r>
        <w:rPr>
          <w:rFonts w:eastAsia="DFKai-SB" w:hAnsi="DFKai-SB" w:cs="DFKai-SB" w:hint="eastAsia"/>
          <w:b/>
          <w:bCs/>
          <w:sz w:val="24"/>
          <w:u w:val="single"/>
        </w:rPr>
        <w:lastRenderedPageBreak/>
        <w:t>扬州市政管网有限公司</w:t>
      </w:r>
    </w:p>
    <w:p w:rsidR="00DA5BAC" w:rsidRDefault="00FD72B9">
      <w:pPr>
        <w:pStyle w:val="2"/>
        <w:keepNext w:val="0"/>
        <w:keepLines w:val="0"/>
        <w:tabs>
          <w:tab w:val="clear" w:pos="720"/>
        </w:tabs>
        <w:snapToGrid w:val="0"/>
        <w:spacing w:before="0" w:after="0"/>
      </w:pPr>
      <w:bookmarkStart w:id="27" w:name="_Toc71877722"/>
      <w:bookmarkStart w:id="28" w:name="_Toc123786844"/>
      <w:bookmarkStart w:id="29" w:name="_Toc42923354"/>
      <w:r>
        <w:rPr>
          <w:rFonts w:hint="eastAsia"/>
        </w:rPr>
        <w:t>四、投标文件的递交</w:t>
      </w:r>
      <w:bookmarkEnd w:id="27"/>
      <w:bookmarkEnd w:id="28"/>
      <w:bookmarkEnd w:id="29"/>
    </w:p>
    <w:p w:rsidR="00DA5BAC" w:rsidRDefault="00FD72B9" w:rsidP="008A1141">
      <w:pPr>
        <w:pStyle w:val="3"/>
        <w:keepLines w:val="0"/>
        <w:widowControl w:val="0"/>
        <w:spacing w:before="0" w:after="0" w:line="360" w:lineRule="auto"/>
        <w:ind w:left="961" w:hanging="961"/>
        <w:jc w:val="both"/>
        <w:rPr>
          <w:rFonts w:ascii="宋体" w:eastAsia="宋体"/>
          <w:b/>
          <w:bCs/>
          <w:sz w:val="28"/>
        </w:rPr>
      </w:pPr>
      <w:bookmarkStart w:id="30" w:name="_Toc71877723"/>
      <w:bookmarkStart w:id="31" w:name="_Toc42923355"/>
      <w:bookmarkStart w:id="32" w:name="_Toc123786845"/>
      <w:r>
        <w:rPr>
          <w:rFonts w:ascii="宋体" w:eastAsia="宋体" w:hint="eastAsia"/>
          <w:b/>
          <w:bCs/>
          <w:sz w:val="28"/>
        </w:rPr>
        <w:t>9.投标文件的密封和标记</w:t>
      </w:r>
      <w:bookmarkEnd w:id="30"/>
      <w:bookmarkEnd w:id="31"/>
      <w:bookmarkEnd w:id="32"/>
    </w:p>
    <w:p w:rsidR="00DA5BAC" w:rsidRDefault="00FD72B9">
      <w:pPr>
        <w:tabs>
          <w:tab w:val="left" w:pos="753"/>
        </w:tabs>
        <w:adjustRightInd w:val="0"/>
        <w:snapToGrid w:val="0"/>
        <w:spacing w:line="360" w:lineRule="auto"/>
        <w:ind w:firstLineChars="300" w:firstLine="840"/>
        <w:rPr>
          <w:rFonts w:ascii="宋体" w:hAnsi="宋体"/>
          <w:bCs/>
          <w:sz w:val="28"/>
        </w:rPr>
      </w:pPr>
      <w:r>
        <w:rPr>
          <w:rFonts w:ascii="宋体" w:hAnsi="宋体" w:hint="eastAsia"/>
          <w:bCs/>
          <w:sz w:val="28"/>
        </w:rPr>
        <w:t>9.1投标文件应密封在不透明的封袋中。</w:t>
      </w:r>
    </w:p>
    <w:p w:rsidR="00DA5BAC" w:rsidRDefault="00FD72B9">
      <w:pPr>
        <w:adjustRightInd w:val="0"/>
        <w:snapToGrid w:val="0"/>
        <w:spacing w:line="360" w:lineRule="auto"/>
        <w:ind w:leftChars="1" w:left="2" w:firstLineChars="300" w:firstLine="840"/>
        <w:rPr>
          <w:rFonts w:ascii="宋体" w:hAnsi="宋体"/>
          <w:sz w:val="28"/>
        </w:rPr>
      </w:pPr>
      <w:r>
        <w:rPr>
          <w:rFonts w:ascii="宋体" w:hAnsi="宋体" w:hint="eastAsia"/>
          <w:sz w:val="28"/>
        </w:rPr>
        <w:t>9.2密封封袋表面应注明《招标资料表》中指明的项目名称、招标编号和“在</w:t>
      </w:r>
      <w:r>
        <w:rPr>
          <w:rFonts w:ascii="宋体" w:hAnsi="宋体" w:hint="eastAsia"/>
          <w:sz w:val="28"/>
          <w:u w:val="single"/>
        </w:rPr>
        <w:t xml:space="preserve"> 开标 </w:t>
      </w:r>
      <w:r>
        <w:rPr>
          <w:rFonts w:ascii="宋体" w:hAnsi="宋体" w:hint="eastAsia"/>
          <w:sz w:val="28"/>
        </w:rPr>
        <w:t>之前不得启封”的字样，并填入《招标资料表》中规定的开标日期和时间。所有密封封袋必须注明投标人名称并加盖公章。</w:t>
      </w:r>
    </w:p>
    <w:p w:rsidR="00DA5BAC" w:rsidRDefault="00FD72B9">
      <w:pPr>
        <w:tabs>
          <w:tab w:val="left" w:pos="720"/>
        </w:tabs>
        <w:adjustRightInd w:val="0"/>
        <w:snapToGrid w:val="0"/>
        <w:spacing w:line="360" w:lineRule="auto"/>
        <w:ind w:leftChars="1" w:left="2" w:firstLineChars="300" w:firstLine="840"/>
        <w:rPr>
          <w:rFonts w:ascii="宋体" w:hAnsi="宋体"/>
          <w:sz w:val="28"/>
        </w:rPr>
      </w:pPr>
      <w:r>
        <w:rPr>
          <w:rFonts w:ascii="宋体" w:hAnsi="宋体" w:hint="eastAsia"/>
          <w:sz w:val="28"/>
        </w:rPr>
        <w:t>9.3如果外层信封未按要求加写标记和密封，招标人对误投或过早启封概不负责。</w:t>
      </w:r>
    </w:p>
    <w:p w:rsidR="00DA5BAC" w:rsidRDefault="00FD72B9">
      <w:pPr>
        <w:tabs>
          <w:tab w:val="left" w:pos="720"/>
        </w:tabs>
        <w:adjustRightInd w:val="0"/>
        <w:snapToGrid w:val="0"/>
        <w:spacing w:line="360" w:lineRule="auto"/>
        <w:ind w:firstLineChars="300" w:firstLine="840"/>
        <w:rPr>
          <w:rFonts w:ascii="宋体" w:eastAsia="宋体"/>
          <w:b/>
          <w:bCs/>
          <w:sz w:val="28"/>
        </w:rPr>
      </w:pPr>
      <w:r>
        <w:rPr>
          <w:rFonts w:ascii="宋体" w:hAnsi="宋体" w:hint="eastAsia"/>
          <w:sz w:val="28"/>
        </w:rPr>
        <w:t>9.4投标文件未密封的，招标人将拒绝接收。</w:t>
      </w:r>
      <w:bookmarkStart w:id="33" w:name="_Toc71877724"/>
      <w:bookmarkStart w:id="34" w:name="_Toc42923356"/>
      <w:bookmarkStart w:id="35" w:name="_Toc123786846"/>
    </w:p>
    <w:p w:rsidR="00DA5BAC" w:rsidRDefault="00FD72B9" w:rsidP="008A1141">
      <w:pPr>
        <w:pStyle w:val="3"/>
        <w:keepLines w:val="0"/>
        <w:widowControl w:val="0"/>
        <w:spacing w:before="0" w:after="0" w:line="360" w:lineRule="auto"/>
        <w:ind w:left="961" w:hanging="961"/>
        <w:jc w:val="both"/>
        <w:rPr>
          <w:rFonts w:ascii="宋体" w:eastAsia="宋体"/>
          <w:b/>
          <w:bCs/>
          <w:sz w:val="28"/>
        </w:rPr>
      </w:pPr>
      <w:r>
        <w:rPr>
          <w:rFonts w:ascii="宋体" w:eastAsia="宋体" w:hint="eastAsia"/>
          <w:b/>
          <w:bCs/>
          <w:sz w:val="28"/>
        </w:rPr>
        <w:t>10.投标截止期</w:t>
      </w:r>
      <w:bookmarkEnd w:id="33"/>
      <w:bookmarkEnd w:id="34"/>
      <w:bookmarkEnd w:id="35"/>
    </w:p>
    <w:p w:rsidR="00DA5BAC" w:rsidRDefault="00FD72B9">
      <w:pPr>
        <w:tabs>
          <w:tab w:val="left" w:pos="720"/>
        </w:tabs>
        <w:adjustRightInd w:val="0"/>
        <w:snapToGrid w:val="0"/>
        <w:spacing w:line="360" w:lineRule="auto"/>
        <w:ind w:firstLineChars="300" w:firstLine="840"/>
        <w:rPr>
          <w:rFonts w:ascii="宋体" w:hAnsi="宋体"/>
          <w:sz w:val="28"/>
        </w:rPr>
      </w:pPr>
      <w:r>
        <w:rPr>
          <w:rFonts w:ascii="宋体" w:hAnsi="宋体" w:hint="eastAsia"/>
          <w:sz w:val="28"/>
        </w:rPr>
        <w:t>10.1招标人收到投标文件的时间应不迟于“投标资料表”中规定的投标截止时间。</w:t>
      </w:r>
    </w:p>
    <w:p w:rsidR="00DA5BAC" w:rsidRDefault="00FD72B9" w:rsidP="008A1141">
      <w:pPr>
        <w:pStyle w:val="3"/>
        <w:keepLines w:val="0"/>
        <w:widowControl w:val="0"/>
        <w:spacing w:before="0" w:after="0" w:line="360" w:lineRule="auto"/>
        <w:ind w:left="961" w:hanging="961"/>
        <w:jc w:val="both"/>
        <w:rPr>
          <w:rFonts w:ascii="宋体" w:eastAsia="宋体"/>
          <w:b/>
          <w:bCs/>
          <w:sz w:val="28"/>
        </w:rPr>
      </w:pPr>
      <w:bookmarkStart w:id="36" w:name="_Toc42923357"/>
      <w:bookmarkStart w:id="37" w:name="_Toc123786847"/>
      <w:bookmarkStart w:id="38" w:name="_Toc71877725"/>
      <w:r>
        <w:rPr>
          <w:rFonts w:ascii="宋体" w:eastAsia="宋体" w:hint="eastAsia"/>
          <w:b/>
          <w:bCs/>
          <w:sz w:val="28"/>
        </w:rPr>
        <w:t>11.迟交的投标文件</w:t>
      </w:r>
      <w:bookmarkEnd w:id="36"/>
      <w:bookmarkEnd w:id="37"/>
      <w:bookmarkEnd w:id="38"/>
    </w:p>
    <w:p w:rsidR="00DA5BAC" w:rsidRDefault="00FD72B9">
      <w:pPr>
        <w:tabs>
          <w:tab w:val="left" w:pos="720"/>
        </w:tabs>
        <w:adjustRightInd w:val="0"/>
        <w:snapToGrid w:val="0"/>
        <w:spacing w:line="360" w:lineRule="auto"/>
        <w:ind w:firstLineChars="300" w:firstLine="840"/>
        <w:rPr>
          <w:rFonts w:ascii="宋体" w:hAnsi="宋体"/>
          <w:sz w:val="28"/>
        </w:rPr>
      </w:pPr>
      <w:r>
        <w:rPr>
          <w:rFonts w:ascii="宋体" w:hAnsi="宋体" w:hint="eastAsia"/>
          <w:sz w:val="28"/>
        </w:rPr>
        <w:t>11.1招标人将拒绝并退回在“投标资料表”规定的投标截止期后收到的任何投标文件。</w:t>
      </w:r>
    </w:p>
    <w:p w:rsidR="00DA5BAC" w:rsidRDefault="00FD72B9">
      <w:pPr>
        <w:pStyle w:val="2"/>
        <w:keepNext w:val="0"/>
        <w:keepLines w:val="0"/>
        <w:snapToGrid w:val="0"/>
        <w:spacing w:before="0" w:after="0"/>
      </w:pPr>
      <w:bookmarkStart w:id="39" w:name="_Toc123786849"/>
      <w:bookmarkStart w:id="40" w:name="_Toc71877727"/>
      <w:bookmarkStart w:id="41" w:name="_Toc42923359"/>
      <w:r>
        <w:rPr>
          <w:rFonts w:hint="eastAsia"/>
        </w:rPr>
        <w:t>五、开标与评标</w:t>
      </w:r>
      <w:bookmarkEnd w:id="39"/>
      <w:bookmarkEnd w:id="40"/>
      <w:bookmarkEnd w:id="41"/>
    </w:p>
    <w:p w:rsidR="00DA5BAC" w:rsidRDefault="00FD72B9" w:rsidP="008A1141">
      <w:pPr>
        <w:pStyle w:val="3"/>
        <w:keepLines w:val="0"/>
        <w:widowControl w:val="0"/>
        <w:spacing w:before="0" w:after="0" w:line="360" w:lineRule="auto"/>
        <w:ind w:left="961" w:hanging="961"/>
        <w:jc w:val="both"/>
        <w:rPr>
          <w:rFonts w:ascii="宋体" w:eastAsia="宋体"/>
          <w:b/>
          <w:bCs/>
          <w:sz w:val="28"/>
        </w:rPr>
      </w:pPr>
      <w:bookmarkStart w:id="42" w:name="_Toc71877728"/>
      <w:bookmarkStart w:id="43" w:name="_Toc42923360"/>
      <w:bookmarkStart w:id="44" w:name="_Toc123786850"/>
      <w:r>
        <w:rPr>
          <w:rFonts w:ascii="宋体" w:eastAsia="宋体" w:hint="eastAsia"/>
          <w:b/>
          <w:bCs/>
          <w:sz w:val="28"/>
        </w:rPr>
        <w:t>12.开标</w:t>
      </w:r>
      <w:bookmarkEnd w:id="42"/>
      <w:bookmarkEnd w:id="43"/>
      <w:r>
        <w:rPr>
          <w:rFonts w:ascii="宋体" w:eastAsia="宋体" w:hint="eastAsia"/>
          <w:b/>
          <w:bCs/>
          <w:sz w:val="28"/>
        </w:rPr>
        <w:t>一般规定</w:t>
      </w:r>
      <w:bookmarkEnd w:id="44"/>
    </w:p>
    <w:p w:rsidR="00DA5BAC" w:rsidRDefault="00FD72B9">
      <w:pPr>
        <w:tabs>
          <w:tab w:val="left" w:pos="580"/>
        </w:tabs>
        <w:adjustRightInd w:val="0"/>
        <w:snapToGrid w:val="0"/>
        <w:spacing w:line="360" w:lineRule="auto"/>
        <w:ind w:firstLineChars="300" w:firstLine="840"/>
        <w:rPr>
          <w:rFonts w:ascii="宋体" w:hAnsi="宋体"/>
          <w:sz w:val="28"/>
        </w:rPr>
      </w:pPr>
      <w:r>
        <w:rPr>
          <w:rFonts w:ascii="宋体" w:hAnsi="宋体" w:hint="eastAsia"/>
          <w:sz w:val="28"/>
        </w:rPr>
        <w:t>12.1开标为招标人内部召开开标会议，</w:t>
      </w:r>
      <w:r>
        <w:rPr>
          <w:rFonts w:ascii="宋体" w:hAnsi="宋体" w:hint="eastAsia"/>
          <w:color w:val="000000"/>
          <w:sz w:val="28"/>
        </w:rPr>
        <w:t>投标人不参加开标会议。</w:t>
      </w:r>
    </w:p>
    <w:p w:rsidR="00DA5BAC" w:rsidRDefault="00DA5BAC" w:rsidP="008A1141">
      <w:pPr>
        <w:pStyle w:val="3"/>
        <w:keepLines w:val="0"/>
        <w:widowControl w:val="0"/>
        <w:spacing w:before="0" w:after="0" w:line="360" w:lineRule="auto"/>
        <w:ind w:left="961" w:hanging="961"/>
        <w:jc w:val="both"/>
        <w:rPr>
          <w:rFonts w:ascii="宋体" w:eastAsia="宋体"/>
          <w:b/>
          <w:bCs/>
          <w:sz w:val="28"/>
        </w:rPr>
      </w:pPr>
      <w:bookmarkStart w:id="45" w:name="_Toc42923361"/>
      <w:bookmarkStart w:id="46" w:name="_Toc71877729"/>
      <w:bookmarkStart w:id="47" w:name="_Toc123786851"/>
    </w:p>
    <w:p w:rsidR="00DA5BAC" w:rsidRDefault="00FD72B9" w:rsidP="008A1141">
      <w:pPr>
        <w:pStyle w:val="3"/>
        <w:keepLines w:val="0"/>
        <w:widowControl w:val="0"/>
        <w:spacing w:before="0" w:after="0" w:line="360" w:lineRule="auto"/>
        <w:ind w:left="961" w:hanging="961"/>
        <w:jc w:val="both"/>
        <w:rPr>
          <w:rFonts w:ascii="宋体" w:eastAsia="宋体"/>
          <w:b/>
          <w:bCs/>
          <w:sz w:val="28"/>
        </w:rPr>
      </w:pPr>
      <w:r>
        <w:rPr>
          <w:rFonts w:ascii="宋体" w:eastAsia="宋体" w:hint="eastAsia"/>
          <w:b/>
          <w:bCs/>
          <w:sz w:val="28"/>
        </w:rPr>
        <w:t>13.</w:t>
      </w:r>
      <w:bookmarkEnd w:id="45"/>
      <w:bookmarkEnd w:id="46"/>
      <w:r>
        <w:rPr>
          <w:rFonts w:ascii="宋体" w:eastAsia="宋体" w:hint="eastAsia"/>
          <w:b/>
          <w:bCs/>
          <w:sz w:val="28"/>
        </w:rPr>
        <w:t>符合性确认</w:t>
      </w:r>
      <w:bookmarkEnd w:id="47"/>
    </w:p>
    <w:p w:rsidR="00DA5BAC" w:rsidRDefault="00FD72B9">
      <w:pPr>
        <w:snapToGrid w:val="0"/>
        <w:spacing w:line="360" w:lineRule="auto"/>
        <w:ind w:firstLineChars="300" w:firstLine="840"/>
        <w:rPr>
          <w:rFonts w:ascii="宋体" w:hAnsi="宋体"/>
          <w:sz w:val="28"/>
        </w:rPr>
      </w:pPr>
      <w:r>
        <w:rPr>
          <w:rFonts w:ascii="宋体" w:hAnsi="宋体" w:hint="eastAsia"/>
          <w:sz w:val="28"/>
        </w:rPr>
        <w:t>13.1评标机构应于开标之前首先对投标人的投标资格及投标文件进行符合性确认。</w:t>
      </w:r>
    </w:p>
    <w:p w:rsidR="00DA5BAC" w:rsidRDefault="00FD72B9">
      <w:pPr>
        <w:widowControl/>
        <w:rPr>
          <w:rFonts w:ascii="宋体" w:hAnsi="宋体"/>
          <w:sz w:val="28"/>
        </w:rPr>
      </w:pPr>
      <w:r>
        <w:rPr>
          <w:rFonts w:eastAsia="DFKai-SB" w:hAnsi="DFKai-SB" w:cs="DFKai-SB" w:hint="eastAsia"/>
          <w:b/>
          <w:bCs/>
          <w:sz w:val="24"/>
          <w:u w:val="single"/>
        </w:rPr>
        <w:lastRenderedPageBreak/>
        <w:t>扬州市政管网有限公司</w:t>
      </w:r>
    </w:p>
    <w:p w:rsidR="00DA5BAC" w:rsidRDefault="00FD72B9">
      <w:pPr>
        <w:snapToGrid w:val="0"/>
        <w:spacing w:line="360" w:lineRule="auto"/>
        <w:ind w:firstLineChars="300" w:firstLine="840"/>
        <w:rPr>
          <w:rFonts w:ascii="宋体" w:hAnsi="宋体"/>
          <w:sz w:val="28"/>
        </w:rPr>
      </w:pPr>
      <w:r>
        <w:rPr>
          <w:rFonts w:ascii="宋体" w:hAnsi="宋体" w:hint="eastAsia"/>
          <w:sz w:val="28"/>
        </w:rPr>
        <w:t>13.2开启标书前，经评标机构确认存在下列情况之一的投标人将被取消投标资格并退回投标文件：</w:t>
      </w:r>
    </w:p>
    <w:p w:rsidR="00DA5BAC" w:rsidRDefault="00FD72B9">
      <w:pPr>
        <w:snapToGrid w:val="0"/>
        <w:spacing w:line="360" w:lineRule="auto"/>
        <w:ind w:firstLineChars="325" w:firstLine="910"/>
        <w:rPr>
          <w:rFonts w:ascii="宋体" w:hAnsi="宋体"/>
          <w:sz w:val="28"/>
        </w:rPr>
      </w:pPr>
      <w:r>
        <w:rPr>
          <w:rFonts w:ascii="宋体" w:hAnsi="宋体" w:hint="eastAsia"/>
          <w:bCs/>
          <w:sz w:val="28"/>
        </w:rPr>
        <w:t>(1）</w:t>
      </w:r>
      <w:r>
        <w:rPr>
          <w:rFonts w:ascii="宋体" w:hAnsi="宋体" w:hint="eastAsia"/>
          <w:sz w:val="28"/>
        </w:rPr>
        <w:t>投标人资格或投标文件不符合要求；</w:t>
      </w:r>
    </w:p>
    <w:p w:rsidR="00DA5BAC" w:rsidRDefault="00FD72B9">
      <w:pPr>
        <w:snapToGrid w:val="0"/>
        <w:spacing w:line="360" w:lineRule="auto"/>
        <w:ind w:firstLineChars="325" w:firstLine="910"/>
        <w:rPr>
          <w:rFonts w:ascii="宋体" w:hAnsi="宋体"/>
          <w:sz w:val="28"/>
        </w:rPr>
      </w:pPr>
      <w:r>
        <w:rPr>
          <w:rFonts w:ascii="宋体" w:hAnsi="宋体" w:hint="eastAsia"/>
          <w:sz w:val="28"/>
        </w:rPr>
        <w:t>(2）投标文件未能于投标截止之前递交至指定地点；</w:t>
      </w:r>
    </w:p>
    <w:p w:rsidR="00DA5BAC" w:rsidRDefault="00FD72B9">
      <w:pPr>
        <w:snapToGrid w:val="0"/>
        <w:spacing w:line="360" w:lineRule="auto"/>
        <w:ind w:firstLineChars="325" w:firstLine="910"/>
        <w:rPr>
          <w:rFonts w:ascii="宋体" w:hAnsi="宋体"/>
          <w:sz w:val="28"/>
        </w:rPr>
      </w:pPr>
      <w:r>
        <w:rPr>
          <w:rFonts w:ascii="宋体" w:hAnsi="宋体" w:hint="eastAsia"/>
          <w:bCs/>
          <w:sz w:val="28"/>
        </w:rPr>
        <w:t>(3）</w:t>
      </w:r>
      <w:r>
        <w:rPr>
          <w:rFonts w:ascii="宋体" w:hAnsi="宋体" w:hint="eastAsia"/>
          <w:sz w:val="28"/>
        </w:rPr>
        <w:t>投标文件未密封；</w:t>
      </w:r>
    </w:p>
    <w:p w:rsidR="00DA5BAC" w:rsidRDefault="00FD72B9">
      <w:pPr>
        <w:snapToGrid w:val="0"/>
        <w:spacing w:line="360" w:lineRule="auto"/>
        <w:ind w:firstLineChars="300" w:firstLine="840"/>
        <w:rPr>
          <w:rFonts w:ascii="宋体" w:hAnsi="宋体"/>
          <w:sz w:val="28"/>
        </w:rPr>
      </w:pPr>
      <w:r>
        <w:rPr>
          <w:rFonts w:ascii="宋体" w:hAnsi="宋体" w:hint="eastAsia"/>
          <w:sz w:val="28"/>
        </w:rPr>
        <w:t>13.3开启标书后，经评标机构确认有下列情况之一的为无效投标文件：</w:t>
      </w:r>
    </w:p>
    <w:p w:rsidR="00DA5BAC" w:rsidRDefault="00FD72B9">
      <w:pPr>
        <w:snapToGrid w:val="0"/>
        <w:spacing w:line="360" w:lineRule="auto"/>
        <w:ind w:firstLineChars="300" w:firstLine="840"/>
        <w:rPr>
          <w:rFonts w:ascii="宋体" w:hAnsi="宋体"/>
          <w:sz w:val="28"/>
        </w:rPr>
      </w:pPr>
      <w:r>
        <w:rPr>
          <w:rFonts w:ascii="宋体" w:hAnsi="宋体" w:hint="eastAsia"/>
          <w:bCs/>
          <w:sz w:val="28"/>
        </w:rPr>
        <w:t>(1）</w:t>
      </w:r>
      <w:r>
        <w:rPr>
          <w:rFonts w:ascii="宋体" w:hAnsi="宋体" w:hint="eastAsia"/>
          <w:sz w:val="28"/>
        </w:rPr>
        <w:t>投标文件附件中任一附件未经法人代表（或法人代表授权委托人）签署、未加盖投标单位公章；</w:t>
      </w:r>
    </w:p>
    <w:p w:rsidR="00DA5BAC" w:rsidRDefault="00FD72B9">
      <w:pPr>
        <w:snapToGrid w:val="0"/>
        <w:spacing w:line="360" w:lineRule="auto"/>
        <w:ind w:firstLineChars="300" w:firstLine="840"/>
        <w:rPr>
          <w:rFonts w:ascii="宋体" w:hAnsi="宋体"/>
          <w:sz w:val="28"/>
        </w:rPr>
      </w:pPr>
      <w:r>
        <w:rPr>
          <w:rFonts w:ascii="宋体" w:hAnsi="宋体" w:hint="eastAsia"/>
          <w:sz w:val="28"/>
        </w:rPr>
        <w:t xml:space="preserve">(2）投标文件不符合招标文件规定的报价、工期、质量标准、技术规格、技术标准或其它实质性要求； </w:t>
      </w:r>
    </w:p>
    <w:p w:rsidR="00DA5BAC" w:rsidRDefault="00FD72B9">
      <w:pPr>
        <w:widowControl/>
        <w:ind w:firstLineChars="300" w:firstLine="840"/>
        <w:jc w:val="left"/>
        <w:rPr>
          <w:rFonts w:ascii="宋体" w:hAnsi="宋体"/>
          <w:sz w:val="28"/>
        </w:rPr>
      </w:pPr>
      <w:r>
        <w:rPr>
          <w:rFonts w:ascii="宋体" w:hAnsi="宋体" w:hint="eastAsia"/>
          <w:bCs/>
          <w:sz w:val="28"/>
        </w:rPr>
        <w:t>(3）</w:t>
      </w:r>
      <w:r>
        <w:rPr>
          <w:rFonts w:ascii="宋体" w:hAnsi="宋体" w:hint="eastAsia"/>
          <w:sz w:val="28"/>
        </w:rPr>
        <w:t>投标文件未按招标文件规定格式编制，重要内容或关键字</w:t>
      </w:r>
    </w:p>
    <w:p w:rsidR="00DA5BAC" w:rsidRDefault="00FD72B9">
      <w:pPr>
        <w:snapToGrid w:val="0"/>
        <w:spacing w:line="360" w:lineRule="auto"/>
        <w:rPr>
          <w:rFonts w:ascii="宋体" w:hAnsi="宋体"/>
          <w:bCs/>
          <w:sz w:val="28"/>
        </w:rPr>
      </w:pPr>
      <w:r>
        <w:rPr>
          <w:rFonts w:ascii="宋体" w:hAnsi="宋体" w:hint="eastAsia"/>
          <w:sz w:val="28"/>
        </w:rPr>
        <w:t>迹模糊不清；</w:t>
      </w:r>
    </w:p>
    <w:p w:rsidR="00DA5BAC" w:rsidRDefault="00FD72B9">
      <w:pPr>
        <w:snapToGrid w:val="0"/>
        <w:spacing w:line="360" w:lineRule="auto"/>
        <w:ind w:firstLineChars="300" w:firstLine="840"/>
        <w:rPr>
          <w:rFonts w:ascii="宋体" w:hAnsi="宋体"/>
          <w:sz w:val="28"/>
        </w:rPr>
      </w:pPr>
      <w:r>
        <w:rPr>
          <w:rFonts w:ascii="宋体" w:hAnsi="宋体" w:hint="eastAsia"/>
          <w:sz w:val="28"/>
        </w:rPr>
        <w:t>(4）投标文件中存在招标人不能接受的其它条件或提供虚假文件。</w:t>
      </w:r>
    </w:p>
    <w:p w:rsidR="00DA5BAC" w:rsidRDefault="00FD72B9">
      <w:pPr>
        <w:snapToGrid w:val="0"/>
        <w:spacing w:line="360" w:lineRule="auto"/>
        <w:ind w:firstLineChars="300" w:firstLine="840"/>
        <w:rPr>
          <w:rFonts w:ascii="宋体" w:hAnsi="宋体"/>
          <w:sz w:val="28"/>
        </w:rPr>
      </w:pPr>
      <w:r>
        <w:rPr>
          <w:rFonts w:ascii="宋体" w:hAnsi="宋体" w:hint="eastAsia"/>
          <w:sz w:val="28"/>
        </w:rPr>
        <w:t>（5）无效投标文件将被作为废标处理。</w:t>
      </w:r>
    </w:p>
    <w:p w:rsidR="00DA5BAC" w:rsidRDefault="00FD72B9" w:rsidP="008A1141">
      <w:pPr>
        <w:pStyle w:val="3"/>
        <w:keepLines w:val="0"/>
        <w:widowControl w:val="0"/>
        <w:spacing w:before="0" w:after="0" w:line="360" w:lineRule="auto"/>
        <w:ind w:left="961" w:hanging="961"/>
        <w:jc w:val="both"/>
        <w:rPr>
          <w:rFonts w:ascii="宋体" w:eastAsia="宋体"/>
          <w:b/>
          <w:bCs/>
          <w:sz w:val="28"/>
        </w:rPr>
      </w:pPr>
      <w:bookmarkStart w:id="48" w:name="_Toc123786852"/>
      <w:bookmarkStart w:id="49" w:name="_Toc71877730"/>
      <w:bookmarkStart w:id="50" w:name="_Toc42923362"/>
      <w:r>
        <w:rPr>
          <w:rFonts w:ascii="宋体" w:eastAsia="宋体" w:hint="eastAsia"/>
          <w:b/>
          <w:bCs/>
          <w:sz w:val="28"/>
        </w:rPr>
        <w:t>14.投标文件的澄清</w:t>
      </w:r>
      <w:bookmarkEnd w:id="48"/>
      <w:bookmarkEnd w:id="49"/>
      <w:bookmarkEnd w:id="50"/>
    </w:p>
    <w:p w:rsidR="00DA5BAC" w:rsidRDefault="00FD72B9">
      <w:pPr>
        <w:tabs>
          <w:tab w:val="left" w:pos="720"/>
        </w:tabs>
        <w:adjustRightInd w:val="0"/>
        <w:snapToGrid w:val="0"/>
        <w:spacing w:line="360" w:lineRule="auto"/>
        <w:ind w:firstLineChars="300" w:firstLine="840"/>
        <w:rPr>
          <w:rFonts w:ascii="宋体" w:hAnsi="宋体"/>
          <w:sz w:val="28"/>
        </w:rPr>
      </w:pPr>
      <w:r>
        <w:rPr>
          <w:rFonts w:ascii="宋体" w:hAnsi="宋体" w:hint="eastAsia"/>
          <w:sz w:val="28"/>
        </w:rPr>
        <w:t>14.1开标以后，招标人可要求投标人对其投标文件进行澄清，但不得寻求、提供或允许对投标价格等实质性内容做任何更改。有关</w:t>
      </w:r>
    </w:p>
    <w:p w:rsidR="00DA5BAC" w:rsidRDefault="00FD72B9">
      <w:pPr>
        <w:tabs>
          <w:tab w:val="left" w:pos="720"/>
        </w:tabs>
        <w:adjustRightInd w:val="0"/>
        <w:snapToGrid w:val="0"/>
        <w:spacing w:line="360" w:lineRule="auto"/>
        <w:rPr>
          <w:rFonts w:ascii="宋体" w:hAnsi="宋体"/>
          <w:sz w:val="28"/>
        </w:rPr>
      </w:pPr>
      <w:r>
        <w:rPr>
          <w:rFonts w:ascii="宋体" w:hAnsi="宋体" w:hint="eastAsia"/>
          <w:sz w:val="28"/>
        </w:rPr>
        <w:t>澄清的要求和答复均应以书面形式提交。</w:t>
      </w:r>
    </w:p>
    <w:p w:rsidR="00DA5BAC" w:rsidRDefault="00FD72B9">
      <w:pPr>
        <w:snapToGrid w:val="0"/>
        <w:spacing w:line="360" w:lineRule="auto"/>
        <w:rPr>
          <w:rFonts w:ascii="宋体" w:hAnsi="宋体"/>
          <w:sz w:val="28"/>
        </w:rPr>
      </w:pPr>
      <w:r>
        <w:rPr>
          <w:rFonts w:ascii="宋体" w:hAnsi="宋体" w:hint="eastAsia"/>
          <w:b/>
          <w:bCs/>
          <w:sz w:val="28"/>
        </w:rPr>
        <w:t>15.评分办法：</w:t>
      </w:r>
      <w:r>
        <w:rPr>
          <w:rFonts w:ascii="宋体" w:hAnsi="宋体" w:hint="eastAsia"/>
          <w:sz w:val="28"/>
        </w:rPr>
        <w:t>低价中标。</w:t>
      </w:r>
    </w:p>
    <w:p w:rsidR="00DA5BAC" w:rsidRDefault="00FD72B9">
      <w:pPr>
        <w:snapToGrid w:val="0"/>
        <w:spacing w:line="360" w:lineRule="auto"/>
        <w:rPr>
          <w:rFonts w:ascii="宋体" w:hAnsi="宋体"/>
          <w:b/>
          <w:bCs/>
          <w:sz w:val="28"/>
          <w:szCs w:val="32"/>
        </w:rPr>
      </w:pPr>
      <w:r>
        <w:rPr>
          <w:rFonts w:ascii="宋体" w:hAnsi="宋体" w:hint="eastAsia"/>
          <w:b/>
          <w:bCs/>
          <w:sz w:val="28"/>
          <w:szCs w:val="32"/>
        </w:rPr>
        <w:t>16.投标文件的有效性</w:t>
      </w:r>
    </w:p>
    <w:p w:rsidR="00DA5BAC" w:rsidRDefault="00FD72B9">
      <w:pPr>
        <w:snapToGrid w:val="0"/>
        <w:spacing w:line="360" w:lineRule="auto"/>
        <w:ind w:firstLineChars="300" w:firstLine="840"/>
        <w:rPr>
          <w:rFonts w:ascii="宋体" w:hAnsi="宋体"/>
          <w:sz w:val="28"/>
          <w:szCs w:val="32"/>
        </w:rPr>
      </w:pPr>
      <w:r>
        <w:rPr>
          <w:rFonts w:ascii="宋体" w:hAnsi="宋体" w:hint="eastAsia"/>
          <w:sz w:val="28"/>
        </w:rPr>
        <w:t xml:space="preserve">16.1 </w:t>
      </w:r>
      <w:r>
        <w:rPr>
          <w:rFonts w:ascii="宋体" w:hAnsi="宋体"/>
          <w:sz w:val="28"/>
        </w:rPr>
        <w:t>开标时，投标文件出现下列情形之一的，应当作为无效投标文件，不得进入评标：</w:t>
      </w:r>
    </w:p>
    <w:p w:rsidR="00DA5BAC" w:rsidRDefault="00FD72B9">
      <w:pPr>
        <w:widowControl/>
        <w:rPr>
          <w:rFonts w:ascii="宋体" w:hAnsi="宋体"/>
          <w:sz w:val="28"/>
        </w:rPr>
      </w:pPr>
      <w:r>
        <w:rPr>
          <w:rFonts w:eastAsia="DFKai-SB" w:hAnsi="DFKai-SB" w:cs="DFKai-SB" w:hint="eastAsia"/>
          <w:b/>
          <w:bCs/>
          <w:sz w:val="24"/>
          <w:u w:val="single"/>
        </w:rPr>
        <w:lastRenderedPageBreak/>
        <w:t>扬州市政管网有限公司</w:t>
      </w:r>
    </w:p>
    <w:p w:rsidR="00DA5BAC" w:rsidRDefault="00FD72B9">
      <w:pPr>
        <w:snapToGrid w:val="0"/>
        <w:spacing w:line="360" w:lineRule="auto"/>
        <w:ind w:firstLineChars="300" w:firstLine="840"/>
        <w:rPr>
          <w:rFonts w:ascii="宋体" w:hAnsi="宋体"/>
          <w:sz w:val="28"/>
        </w:rPr>
      </w:pPr>
      <w:r>
        <w:rPr>
          <w:rFonts w:ascii="宋体" w:hAnsi="宋体" w:hint="eastAsia"/>
          <w:sz w:val="28"/>
        </w:rPr>
        <w:t xml:space="preserve">(1) </w:t>
      </w:r>
      <w:r>
        <w:rPr>
          <w:rFonts w:ascii="宋体" w:hAnsi="宋体"/>
          <w:sz w:val="28"/>
        </w:rPr>
        <w:t>投标文件的关键内容字迹模糊、无法辨认的；</w:t>
      </w:r>
    </w:p>
    <w:p w:rsidR="00DA5BAC" w:rsidRDefault="00FD72B9">
      <w:pPr>
        <w:snapToGrid w:val="0"/>
        <w:spacing w:line="360" w:lineRule="auto"/>
        <w:ind w:firstLineChars="300" w:firstLine="840"/>
        <w:rPr>
          <w:rFonts w:ascii="宋体" w:hAnsi="宋体"/>
          <w:sz w:val="28"/>
        </w:rPr>
      </w:pPr>
      <w:r>
        <w:rPr>
          <w:rFonts w:ascii="宋体" w:hAnsi="宋体" w:hint="eastAsia"/>
          <w:sz w:val="28"/>
        </w:rPr>
        <w:t>(2) 投标文件提交的资格资料名称、名字与资格预审申请书所</w:t>
      </w:r>
    </w:p>
    <w:p w:rsidR="00DA5BAC" w:rsidRDefault="00FD72B9">
      <w:pPr>
        <w:snapToGrid w:val="0"/>
        <w:spacing w:line="360" w:lineRule="auto"/>
        <w:rPr>
          <w:rFonts w:ascii="宋体" w:hAnsi="宋体"/>
          <w:sz w:val="28"/>
        </w:rPr>
      </w:pPr>
      <w:r>
        <w:rPr>
          <w:rFonts w:ascii="宋体" w:hAnsi="宋体" w:hint="eastAsia"/>
          <w:sz w:val="28"/>
        </w:rPr>
        <w:t>提供的资格资料不符或在投标中弄虚作假或与其他投标单位串通投标的;</w:t>
      </w:r>
    </w:p>
    <w:p w:rsidR="00DA5BAC" w:rsidRDefault="00FD72B9">
      <w:pPr>
        <w:snapToGrid w:val="0"/>
        <w:spacing w:line="360" w:lineRule="auto"/>
        <w:ind w:firstLineChars="300" w:firstLine="840"/>
        <w:rPr>
          <w:rFonts w:ascii="宋体" w:hAnsi="宋体"/>
          <w:sz w:val="28"/>
        </w:rPr>
      </w:pPr>
      <w:r>
        <w:rPr>
          <w:rFonts w:ascii="宋体" w:hAnsi="宋体" w:hint="eastAsia"/>
          <w:sz w:val="28"/>
        </w:rPr>
        <w:t>(3) 两个以上的投标报价的;</w:t>
      </w:r>
    </w:p>
    <w:p w:rsidR="00DA5BAC" w:rsidRDefault="00FD72B9">
      <w:pPr>
        <w:snapToGrid w:val="0"/>
        <w:spacing w:line="360" w:lineRule="auto"/>
        <w:ind w:firstLineChars="300" w:firstLine="840"/>
        <w:rPr>
          <w:rFonts w:ascii="宋体" w:hAnsi="宋体"/>
          <w:sz w:val="28"/>
        </w:rPr>
      </w:pPr>
      <w:r>
        <w:rPr>
          <w:rFonts w:ascii="宋体" w:hAnsi="宋体" w:hint="eastAsia"/>
          <w:sz w:val="28"/>
        </w:rPr>
        <w:t>(4) 未经法定代表人或授权委托人签署和未加盖投标人公章的;</w:t>
      </w:r>
    </w:p>
    <w:p w:rsidR="00DA5BAC" w:rsidRDefault="00FD72B9">
      <w:pPr>
        <w:snapToGrid w:val="0"/>
        <w:spacing w:line="360" w:lineRule="auto"/>
        <w:ind w:firstLineChars="300" w:firstLine="840"/>
        <w:rPr>
          <w:rFonts w:ascii="宋体" w:hAnsi="宋体"/>
          <w:sz w:val="28"/>
        </w:rPr>
      </w:pPr>
      <w:r>
        <w:rPr>
          <w:rFonts w:ascii="宋体" w:hAnsi="宋体" w:hint="eastAsia"/>
          <w:sz w:val="28"/>
        </w:rPr>
        <w:t>(5) 投标截止时间以后送达的投标文件;</w:t>
      </w:r>
    </w:p>
    <w:p w:rsidR="00DA5BAC" w:rsidRDefault="00FD72B9" w:rsidP="008A1141">
      <w:pPr>
        <w:pStyle w:val="3"/>
        <w:keepLines w:val="0"/>
        <w:widowControl w:val="0"/>
        <w:tabs>
          <w:tab w:val="clear" w:pos="720"/>
        </w:tabs>
        <w:spacing w:before="0" w:after="0" w:line="360" w:lineRule="auto"/>
        <w:ind w:left="961" w:hanging="961"/>
        <w:jc w:val="both"/>
        <w:rPr>
          <w:rFonts w:ascii="宋体" w:eastAsia="宋体"/>
          <w:b/>
          <w:bCs/>
          <w:sz w:val="28"/>
        </w:rPr>
      </w:pPr>
      <w:bookmarkStart w:id="51" w:name="_Toc123786854"/>
      <w:r>
        <w:rPr>
          <w:rFonts w:ascii="宋体" w:eastAsia="宋体" w:hint="eastAsia"/>
          <w:b/>
          <w:bCs/>
          <w:sz w:val="28"/>
        </w:rPr>
        <w:t>17.评标一般规定</w:t>
      </w:r>
      <w:bookmarkEnd w:id="51"/>
    </w:p>
    <w:p w:rsidR="00DA5BAC" w:rsidRDefault="00FD72B9">
      <w:pPr>
        <w:snapToGrid w:val="0"/>
        <w:spacing w:line="360" w:lineRule="auto"/>
        <w:ind w:firstLineChars="300" w:firstLine="840"/>
        <w:rPr>
          <w:rFonts w:ascii="宋体" w:hAnsi="宋体"/>
          <w:sz w:val="28"/>
        </w:rPr>
      </w:pPr>
      <w:r>
        <w:rPr>
          <w:rFonts w:ascii="宋体" w:hAnsi="宋体" w:hint="eastAsia"/>
          <w:sz w:val="28"/>
        </w:rPr>
        <w:t>17.1评标委员会由招标人按投标资料表中确定的评委数量、评委确定方式组建。</w:t>
      </w:r>
    </w:p>
    <w:p w:rsidR="00DA5BAC" w:rsidRDefault="00FD72B9">
      <w:pPr>
        <w:widowControl/>
        <w:ind w:firstLineChars="300" w:firstLine="840"/>
        <w:jc w:val="left"/>
        <w:rPr>
          <w:rFonts w:ascii="华文仿宋" w:eastAsia="华文仿宋" w:hAnsi="华文仿宋" w:cs="华文仿宋"/>
          <w:b/>
          <w:color w:val="000000"/>
          <w:kern w:val="0"/>
          <w:sz w:val="36"/>
          <w:szCs w:val="36"/>
        </w:rPr>
      </w:pPr>
      <w:r>
        <w:rPr>
          <w:rFonts w:ascii="宋体" w:hAnsi="宋体" w:hint="eastAsia"/>
          <w:sz w:val="28"/>
        </w:rPr>
        <w:t>17.2评标委员会须按投标资料表中所述评标办法，公平、公</w:t>
      </w:r>
    </w:p>
    <w:p w:rsidR="00DA5BAC" w:rsidRDefault="00FD72B9">
      <w:pPr>
        <w:snapToGrid w:val="0"/>
        <w:spacing w:line="360" w:lineRule="auto"/>
        <w:rPr>
          <w:rFonts w:ascii="宋体" w:hAnsi="宋体"/>
          <w:sz w:val="28"/>
        </w:rPr>
      </w:pPr>
      <w:r>
        <w:rPr>
          <w:rFonts w:ascii="宋体" w:hAnsi="宋体" w:hint="eastAsia"/>
          <w:sz w:val="28"/>
        </w:rPr>
        <w:t>正、择优确定中标人。</w:t>
      </w:r>
    </w:p>
    <w:p w:rsidR="00DA5BAC" w:rsidRDefault="00FD72B9">
      <w:pPr>
        <w:snapToGrid w:val="0"/>
        <w:spacing w:line="360" w:lineRule="auto"/>
        <w:ind w:firstLineChars="300" w:firstLine="840"/>
        <w:rPr>
          <w:rFonts w:ascii="宋体" w:hAnsi="宋体"/>
          <w:sz w:val="28"/>
        </w:rPr>
      </w:pPr>
      <w:r>
        <w:rPr>
          <w:rFonts w:ascii="宋体" w:hAnsi="宋体" w:hint="eastAsia"/>
          <w:sz w:val="28"/>
        </w:rPr>
        <w:t>17.3在评标过程中，出现各类带有争议性或不明确性问题均由评标委员会共同研究确定。若各评委意见不一致时，须经评标委员会全体人员独立表决并按少数服从多数的原则，形成最终书面决议。书面决议须经评标委员会全体人员签名确认并对所有评委具有约束</w:t>
      </w:r>
    </w:p>
    <w:p w:rsidR="00DA5BAC" w:rsidRDefault="00FD72B9">
      <w:pPr>
        <w:snapToGrid w:val="0"/>
        <w:spacing w:line="360" w:lineRule="auto"/>
        <w:rPr>
          <w:rFonts w:ascii="宋体" w:hAnsi="宋体"/>
          <w:sz w:val="28"/>
        </w:rPr>
      </w:pPr>
      <w:r>
        <w:rPr>
          <w:rFonts w:ascii="宋体" w:hAnsi="宋体" w:hint="eastAsia"/>
          <w:sz w:val="28"/>
        </w:rPr>
        <w:t>力。</w:t>
      </w:r>
    </w:p>
    <w:p w:rsidR="00DA5BAC" w:rsidRDefault="00FD72B9">
      <w:pPr>
        <w:snapToGrid w:val="0"/>
        <w:spacing w:line="360" w:lineRule="auto"/>
        <w:ind w:firstLineChars="300" w:firstLine="840"/>
        <w:rPr>
          <w:rFonts w:ascii="宋体" w:hAnsi="宋体"/>
          <w:sz w:val="28"/>
        </w:rPr>
      </w:pPr>
      <w:r>
        <w:rPr>
          <w:rFonts w:ascii="宋体" w:hAnsi="宋体" w:hint="eastAsia"/>
          <w:sz w:val="28"/>
        </w:rPr>
        <w:t>17.4参加评标会议的人员应对评标全过程的一切相关资料及信息进行保密，不得向任何人员泄露（法律、法规另有规定的情形除外）。</w:t>
      </w:r>
    </w:p>
    <w:p w:rsidR="00DA5BAC" w:rsidRDefault="00FD72B9">
      <w:pPr>
        <w:snapToGrid w:val="0"/>
        <w:spacing w:line="360" w:lineRule="auto"/>
        <w:ind w:firstLineChars="300" w:firstLine="840"/>
        <w:rPr>
          <w:rFonts w:ascii="宋体" w:hAnsi="宋体"/>
          <w:sz w:val="28"/>
        </w:rPr>
      </w:pPr>
      <w:r>
        <w:rPr>
          <w:rFonts w:ascii="宋体" w:hAnsi="宋体" w:hint="eastAsia"/>
          <w:sz w:val="28"/>
        </w:rPr>
        <w:t>17.5在投标文件的审查、澄清、评价、比较过程中，投标人对招标人或评标委员会施加任何影响的行为，都将导致被取消投标资格。</w:t>
      </w:r>
    </w:p>
    <w:p w:rsidR="00DA5BAC" w:rsidRDefault="00FD72B9">
      <w:pPr>
        <w:widowControl/>
        <w:rPr>
          <w:rFonts w:ascii="宋体" w:hAnsi="宋体"/>
          <w:sz w:val="28"/>
        </w:rPr>
      </w:pPr>
      <w:r>
        <w:rPr>
          <w:rFonts w:eastAsia="DFKai-SB" w:hAnsi="DFKai-SB" w:cs="DFKai-SB" w:hint="eastAsia"/>
          <w:b/>
          <w:bCs/>
          <w:sz w:val="24"/>
          <w:u w:val="single"/>
        </w:rPr>
        <w:lastRenderedPageBreak/>
        <w:t>扬州市政管网有限公司</w:t>
      </w:r>
    </w:p>
    <w:p w:rsidR="00DA5BAC" w:rsidRDefault="00FD72B9">
      <w:pPr>
        <w:snapToGrid w:val="0"/>
        <w:spacing w:line="360" w:lineRule="auto"/>
        <w:ind w:firstLineChars="300" w:firstLine="840"/>
        <w:rPr>
          <w:rFonts w:ascii="宋体" w:eastAsia="宋体"/>
          <w:sz w:val="28"/>
        </w:rPr>
      </w:pPr>
      <w:r>
        <w:rPr>
          <w:rFonts w:ascii="宋体" w:hAnsi="宋体" w:hint="eastAsia"/>
          <w:sz w:val="28"/>
        </w:rPr>
        <w:t>17.6开标后，投标文件概不退还。</w:t>
      </w:r>
      <w:bookmarkStart w:id="52" w:name="_Toc123786855"/>
    </w:p>
    <w:bookmarkEnd w:id="52"/>
    <w:p w:rsidR="00DA5BAC" w:rsidRDefault="00FD72B9">
      <w:pPr>
        <w:adjustRightInd w:val="0"/>
        <w:snapToGrid w:val="0"/>
        <w:spacing w:line="360" w:lineRule="auto"/>
        <w:rPr>
          <w:rFonts w:ascii="宋体" w:hAnsi="宋体"/>
          <w:b/>
          <w:bCs/>
          <w:sz w:val="28"/>
        </w:rPr>
      </w:pPr>
      <w:r>
        <w:rPr>
          <w:rFonts w:ascii="宋体" w:hAnsi="宋体" w:hint="eastAsia"/>
          <w:b/>
          <w:bCs/>
          <w:sz w:val="28"/>
        </w:rPr>
        <w:t>18.中标方维修要求</w:t>
      </w:r>
    </w:p>
    <w:p w:rsidR="00DA5BAC" w:rsidRDefault="00FD72B9">
      <w:pPr>
        <w:adjustRightInd w:val="0"/>
        <w:snapToGrid w:val="0"/>
        <w:spacing w:line="360" w:lineRule="auto"/>
        <w:rPr>
          <w:rFonts w:ascii="宋体" w:hAnsi="宋体"/>
          <w:sz w:val="28"/>
        </w:rPr>
      </w:pPr>
      <w:r>
        <w:rPr>
          <w:rFonts w:ascii="宋体" w:hAnsi="宋体" w:hint="eastAsia"/>
          <w:b/>
          <w:bCs/>
          <w:sz w:val="28"/>
        </w:rPr>
        <w:t xml:space="preserve">      18</w:t>
      </w:r>
      <w:r>
        <w:rPr>
          <w:rFonts w:ascii="宋体" w:hAnsi="宋体" w:hint="eastAsia"/>
          <w:sz w:val="28"/>
        </w:rPr>
        <w:t>.1 中标方到我方维修的人员，必须拥有长期的工作经验和安全意识。</w:t>
      </w:r>
    </w:p>
    <w:p w:rsidR="00DA5BAC" w:rsidRDefault="00FD72B9">
      <w:pPr>
        <w:adjustRightInd w:val="0"/>
        <w:snapToGrid w:val="0"/>
        <w:spacing w:line="360" w:lineRule="auto"/>
        <w:rPr>
          <w:rFonts w:ascii="宋体" w:hAnsi="宋体"/>
          <w:sz w:val="28"/>
        </w:rPr>
      </w:pPr>
      <w:r>
        <w:rPr>
          <w:rFonts w:ascii="宋体" w:hAnsi="宋体" w:hint="eastAsia"/>
          <w:sz w:val="28"/>
        </w:rPr>
        <w:t xml:space="preserve">      18.2 到我方工作人员必须持有国家特种设备安装维修资格证</w:t>
      </w:r>
    </w:p>
    <w:p w:rsidR="00DA5BAC" w:rsidRDefault="00FD72B9">
      <w:pPr>
        <w:adjustRightInd w:val="0"/>
        <w:snapToGrid w:val="0"/>
        <w:spacing w:line="360" w:lineRule="auto"/>
        <w:ind w:firstLineChars="200" w:firstLine="560"/>
        <w:rPr>
          <w:rFonts w:ascii="华文仿宋" w:eastAsia="华文仿宋" w:hAnsi="华文仿宋" w:cs="华文仿宋"/>
          <w:b/>
          <w:color w:val="000000"/>
          <w:kern w:val="0"/>
          <w:sz w:val="36"/>
          <w:szCs w:val="36"/>
        </w:rPr>
      </w:pPr>
      <w:r>
        <w:rPr>
          <w:rFonts w:ascii="宋体" w:hAnsi="宋体" w:hint="eastAsia"/>
          <w:sz w:val="28"/>
        </w:rPr>
        <w:t xml:space="preserve">  18.3 工作时需做好自我防护工作，需佩戴安全帽、安全</w:t>
      </w:r>
    </w:p>
    <w:p w:rsidR="00DA5BAC" w:rsidRDefault="00FD72B9">
      <w:pPr>
        <w:adjustRightInd w:val="0"/>
        <w:snapToGrid w:val="0"/>
        <w:spacing w:line="360" w:lineRule="auto"/>
        <w:rPr>
          <w:rFonts w:ascii="宋体" w:hAnsi="宋体"/>
          <w:sz w:val="28"/>
        </w:rPr>
      </w:pPr>
      <w:r>
        <w:rPr>
          <w:rFonts w:ascii="宋体" w:hAnsi="宋体" w:hint="eastAsia"/>
          <w:sz w:val="28"/>
        </w:rPr>
        <w:t>带、劳保鞋、防护手套等一切安全保障措施。</w:t>
      </w:r>
    </w:p>
    <w:p w:rsidR="00DA5BAC" w:rsidRDefault="00FD72B9">
      <w:pPr>
        <w:pStyle w:val="2"/>
        <w:keepNext w:val="0"/>
        <w:keepLines w:val="0"/>
        <w:snapToGrid w:val="0"/>
        <w:spacing w:before="0" w:after="0"/>
      </w:pPr>
      <w:r>
        <w:rPr>
          <w:rFonts w:hint="eastAsia"/>
        </w:rPr>
        <w:t>第四章合同</w:t>
      </w:r>
    </w:p>
    <w:p w:rsidR="00DA5BAC" w:rsidRDefault="00FD72B9" w:rsidP="008A1141">
      <w:pPr>
        <w:pStyle w:val="3"/>
        <w:keepLines w:val="0"/>
        <w:widowControl w:val="0"/>
        <w:spacing w:before="0" w:after="0" w:line="360" w:lineRule="auto"/>
        <w:ind w:left="961" w:hanging="961"/>
        <w:jc w:val="both"/>
        <w:rPr>
          <w:rFonts w:ascii="宋体" w:eastAsia="宋体"/>
          <w:b/>
          <w:sz w:val="28"/>
        </w:rPr>
      </w:pPr>
      <w:bookmarkStart w:id="53" w:name="_Toc468606048"/>
      <w:bookmarkStart w:id="54" w:name="_Toc480010727"/>
      <w:bookmarkStart w:id="55" w:name="_Toc491658670"/>
      <w:bookmarkStart w:id="56" w:name="_Toc42923369"/>
      <w:bookmarkStart w:id="57" w:name="_Toc32977089"/>
      <w:bookmarkStart w:id="58" w:name="_Toc479991601"/>
      <w:bookmarkStart w:id="59" w:name="_Toc468157555"/>
      <w:bookmarkStart w:id="60" w:name="_Toc467987842"/>
      <w:bookmarkStart w:id="61" w:name="_Toc467236759"/>
      <w:bookmarkStart w:id="62" w:name="_Toc500861016"/>
      <w:bookmarkStart w:id="63" w:name="_Toc480020276"/>
      <w:bookmarkStart w:id="64" w:name="_Toc480021072"/>
      <w:bookmarkStart w:id="65" w:name="_Toc71877737"/>
      <w:bookmarkStart w:id="66" w:name="_Toc123786858"/>
      <w:bookmarkStart w:id="67" w:name="_Toc454701400"/>
      <w:bookmarkStart w:id="68" w:name="_Toc458262633"/>
      <w:r>
        <w:rPr>
          <w:rFonts w:ascii="宋体" w:eastAsia="宋体" w:hint="eastAsia"/>
          <w:b/>
          <w:sz w:val="28"/>
        </w:rPr>
        <w:t>19.授</w:t>
      </w:r>
      <w:bookmarkEnd w:id="53"/>
      <w:bookmarkEnd w:id="54"/>
      <w:bookmarkEnd w:id="55"/>
      <w:bookmarkEnd w:id="56"/>
      <w:bookmarkEnd w:id="57"/>
      <w:bookmarkEnd w:id="58"/>
      <w:bookmarkEnd w:id="59"/>
      <w:bookmarkEnd w:id="60"/>
      <w:bookmarkEnd w:id="61"/>
      <w:bookmarkEnd w:id="62"/>
      <w:bookmarkEnd w:id="63"/>
      <w:bookmarkEnd w:id="64"/>
      <w:bookmarkEnd w:id="65"/>
      <w:r>
        <w:rPr>
          <w:rFonts w:ascii="宋体" w:eastAsia="宋体" w:hint="eastAsia"/>
          <w:b/>
          <w:sz w:val="28"/>
        </w:rPr>
        <w:t>标及废除授标</w:t>
      </w:r>
      <w:bookmarkEnd w:id="66"/>
    </w:p>
    <w:p w:rsidR="00DA5BAC" w:rsidRDefault="00FD72B9">
      <w:pPr>
        <w:snapToGrid w:val="0"/>
        <w:spacing w:line="360" w:lineRule="auto"/>
        <w:ind w:firstLineChars="300" w:firstLine="840"/>
        <w:rPr>
          <w:rFonts w:ascii="宋体" w:hAnsi="宋体"/>
          <w:sz w:val="28"/>
        </w:rPr>
      </w:pPr>
      <w:r>
        <w:rPr>
          <w:rFonts w:ascii="宋体" w:hAnsi="宋体" w:hint="eastAsia"/>
          <w:sz w:val="28"/>
        </w:rPr>
        <w:t>19.1招标人将把项目合同授予经法定程序确定的中标人。</w:t>
      </w:r>
    </w:p>
    <w:p w:rsidR="00DA5BAC" w:rsidRDefault="00FD72B9">
      <w:pPr>
        <w:snapToGrid w:val="0"/>
        <w:spacing w:line="360" w:lineRule="auto"/>
        <w:ind w:firstLineChars="300" w:firstLine="840"/>
        <w:rPr>
          <w:rFonts w:ascii="宋体" w:hAnsi="宋体"/>
          <w:sz w:val="28"/>
          <w:szCs w:val="28"/>
        </w:rPr>
      </w:pPr>
      <w:r>
        <w:rPr>
          <w:rFonts w:ascii="宋体" w:hAnsi="宋体" w:hint="eastAsia"/>
          <w:sz w:val="28"/>
        </w:rPr>
        <w:t>19.2</w:t>
      </w:r>
      <w:r>
        <w:rPr>
          <w:rFonts w:ascii="宋体" w:hAnsi="宋体" w:hint="eastAsia"/>
          <w:sz w:val="28"/>
          <w:szCs w:val="28"/>
        </w:rPr>
        <w:t>中标通知书发出之前及发出之后，招标人若查实中标人</w:t>
      </w:r>
    </w:p>
    <w:p w:rsidR="00DA5BAC" w:rsidRDefault="00FD72B9">
      <w:pPr>
        <w:snapToGrid w:val="0"/>
        <w:spacing w:line="360" w:lineRule="auto"/>
        <w:rPr>
          <w:rFonts w:ascii="宋体" w:hAnsi="宋体"/>
          <w:sz w:val="28"/>
          <w:szCs w:val="28"/>
        </w:rPr>
      </w:pPr>
      <w:r>
        <w:rPr>
          <w:rFonts w:ascii="宋体" w:hAnsi="宋体" w:hint="eastAsia"/>
          <w:sz w:val="28"/>
          <w:szCs w:val="28"/>
        </w:rPr>
        <w:t>存在下列行为之一，均可废除授标：</w:t>
      </w:r>
    </w:p>
    <w:p w:rsidR="00DA5BAC" w:rsidRDefault="00FD72B9">
      <w:pPr>
        <w:snapToGrid w:val="0"/>
        <w:spacing w:line="360" w:lineRule="auto"/>
        <w:ind w:firstLineChars="325" w:firstLine="910"/>
        <w:rPr>
          <w:rFonts w:ascii="宋体" w:hAnsi="宋体"/>
          <w:sz w:val="28"/>
          <w:szCs w:val="28"/>
        </w:rPr>
      </w:pPr>
      <w:r>
        <w:rPr>
          <w:rFonts w:ascii="宋体" w:hAnsi="宋体" w:hint="eastAsia"/>
          <w:sz w:val="28"/>
          <w:szCs w:val="28"/>
        </w:rPr>
        <w:t>(1）经查实弄虚作假或与其他投标人串通骗取中标；</w:t>
      </w:r>
    </w:p>
    <w:p w:rsidR="00DA5BAC" w:rsidRDefault="00FD72B9">
      <w:pPr>
        <w:snapToGrid w:val="0"/>
        <w:spacing w:line="360" w:lineRule="auto"/>
        <w:ind w:firstLineChars="325" w:firstLine="910"/>
        <w:rPr>
          <w:rFonts w:ascii="宋体" w:hAnsi="宋体"/>
          <w:sz w:val="28"/>
          <w:szCs w:val="28"/>
        </w:rPr>
      </w:pPr>
      <w:r>
        <w:rPr>
          <w:rFonts w:ascii="宋体" w:hAnsi="宋体" w:hint="eastAsia"/>
          <w:sz w:val="28"/>
          <w:szCs w:val="28"/>
        </w:rPr>
        <w:t>(2）于投标有效期终止之前撤回投标文件；</w:t>
      </w:r>
    </w:p>
    <w:p w:rsidR="00DA5BAC" w:rsidRDefault="00FD72B9">
      <w:pPr>
        <w:snapToGrid w:val="0"/>
        <w:spacing w:line="360" w:lineRule="auto"/>
        <w:jc w:val="center"/>
        <w:rPr>
          <w:rFonts w:ascii="宋体" w:hAnsi="宋体"/>
          <w:sz w:val="28"/>
          <w:szCs w:val="28"/>
        </w:rPr>
      </w:pPr>
      <w:r>
        <w:rPr>
          <w:rFonts w:ascii="宋体" w:hAnsi="宋体" w:hint="eastAsia"/>
          <w:sz w:val="28"/>
          <w:szCs w:val="28"/>
        </w:rPr>
        <w:t xml:space="preserve">      (3）因中标人过错而未能按照规定与招标人签订施工合同；</w:t>
      </w:r>
    </w:p>
    <w:p w:rsidR="00DA5BAC" w:rsidRDefault="00FD72B9">
      <w:pPr>
        <w:snapToGrid w:val="0"/>
        <w:spacing w:line="360" w:lineRule="auto"/>
        <w:ind w:firstLineChars="325" w:firstLine="910"/>
        <w:rPr>
          <w:rFonts w:ascii="宋体" w:hAnsi="宋体"/>
          <w:sz w:val="28"/>
          <w:szCs w:val="28"/>
        </w:rPr>
      </w:pPr>
      <w:r>
        <w:rPr>
          <w:rFonts w:ascii="宋体" w:hAnsi="宋体" w:hint="eastAsia"/>
          <w:sz w:val="28"/>
          <w:szCs w:val="28"/>
        </w:rPr>
        <w:t>(4）法律法规规定的其它明显损害招标人利益和社会公共利</w:t>
      </w:r>
    </w:p>
    <w:p w:rsidR="00DA5BAC" w:rsidRDefault="00FD72B9">
      <w:pPr>
        <w:snapToGrid w:val="0"/>
        <w:spacing w:line="360" w:lineRule="auto"/>
        <w:rPr>
          <w:rFonts w:ascii="宋体" w:hAnsi="宋体"/>
          <w:sz w:val="28"/>
          <w:szCs w:val="28"/>
        </w:rPr>
      </w:pPr>
      <w:r>
        <w:rPr>
          <w:rFonts w:ascii="宋体" w:hAnsi="宋体" w:hint="eastAsia"/>
          <w:sz w:val="28"/>
          <w:szCs w:val="28"/>
        </w:rPr>
        <w:t>益的情形。</w:t>
      </w:r>
    </w:p>
    <w:p w:rsidR="00DA5BAC" w:rsidRDefault="00FD72B9">
      <w:pPr>
        <w:snapToGrid w:val="0"/>
        <w:spacing w:line="360" w:lineRule="auto"/>
        <w:ind w:firstLineChars="300" w:firstLine="840"/>
        <w:rPr>
          <w:rFonts w:ascii="宋体" w:hAnsi="宋体"/>
          <w:sz w:val="28"/>
        </w:rPr>
      </w:pPr>
      <w:r>
        <w:rPr>
          <w:rFonts w:ascii="宋体" w:hAnsi="宋体" w:hint="eastAsia"/>
          <w:sz w:val="28"/>
        </w:rPr>
        <w:t>19.3中标人因上述原因被废除授标，</w:t>
      </w:r>
      <w:r>
        <w:rPr>
          <w:rFonts w:ascii="宋体" w:hAnsi="宋体"/>
          <w:sz w:val="28"/>
        </w:rPr>
        <w:t>招标人可以按照招标文件规定或评标委员会确定的排列顺序，以该中标人的中标价依次选择</w:t>
      </w:r>
    </w:p>
    <w:p w:rsidR="00DA5BAC" w:rsidRDefault="00FD72B9">
      <w:pPr>
        <w:snapToGrid w:val="0"/>
        <w:spacing w:line="360" w:lineRule="auto"/>
        <w:rPr>
          <w:rFonts w:ascii="宋体" w:hAnsi="宋体"/>
          <w:sz w:val="28"/>
        </w:rPr>
      </w:pPr>
      <w:r>
        <w:rPr>
          <w:rFonts w:ascii="宋体" w:hAnsi="宋体"/>
          <w:sz w:val="28"/>
        </w:rPr>
        <w:t>排名第二、第三的中标候选人作为中标人，或重新招标。</w:t>
      </w:r>
    </w:p>
    <w:p w:rsidR="00DA5BAC" w:rsidRDefault="00FD72B9">
      <w:pPr>
        <w:pStyle w:val="3"/>
        <w:keepLines w:val="0"/>
        <w:widowControl w:val="0"/>
        <w:spacing w:before="0" w:after="0" w:line="360" w:lineRule="auto"/>
        <w:ind w:left="0" w:firstLineChars="0" w:firstLine="0"/>
        <w:jc w:val="both"/>
        <w:rPr>
          <w:rFonts w:ascii="宋体" w:eastAsia="宋体"/>
          <w:b/>
          <w:sz w:val="28"/>
        </w:rPr>
      </w:pPr>
      <w:bookmarkStart w:id="69" w:name="_Toc71877740"/>
      <w:bookmarkStart w:id="70" w:name="_Toc123786859"/>
      <w:bookmarkStart w:id="71" w:name="_Toc42923372"/>
      <w:bookmarkStart w:id="72" w:name="_Toc467987846"/>
      <w:bookmarkStart w:id="73" w:name="_Toc500861020"/>
      <w:bookmarkStart w:id="74" w:name="_Toc491658674"/>
      <w:bookmarkStart w:id="75" w:name="_Toc479991605"/>
      <w:bookmarkStart w:id="76" w:name="_Toc480010731"/>
      <w:bookmarkStart w:id="77" w:name="_Toc32977091"/>
      <w:bookmarkStart w:id="78" w:name="_Toc467236763"/>
      <w:bookmarkStart w:id="79" w:name="_Toc468157559"/>
      <w:bookmarkStart w:id="80" w:name="_Toc458262635"/>
      <w:bookmarkStart w:id="81" w:name="_Toc468606052"/>
      <w:bookmarkStart w:id="82" w:name="_Toc454701402"/>
      <w:bookmarkStart w:id="83" w:name="_Toc480020280"/>
      <w:bookmarkStart w:id="84" w:name="_Toc480021076"/>
      <w:bookmarkEnd w:id="67"/>
      <w:bookmarkEnd w:id="68"/>
      <w:r>
        <w:rPr>
          <w:rFonts w:ascii="宋体" w:eastAsia="宋体" w:hint="eastAsia"/>
          <w:b/>
          <w:sz w:val="28"/>
        </w:rPr>
        <w:t>20.中标通知书</w:t>
      </w:r>
      <w:bookmarkEnd w:id="69"/>
      <w:bookmarkEnd w:id="70"/>
      <w:bookmarkEnd w:id="71"/>
    </w:p>
    <w:p w:rsidR="00DA5BAC" w:rsidRDefault="00FD72B9">
      <w:pPr>
        <w:tabs>
          <w:tab w:val="left" w:pos="510"/>
        </w:tabs>
        <w:adjustRightInd w:val="0"/>
        <w:snapToGrid w:val="0"/>
        <w:spacing w:line="360" w:lineRule="auto"/>
        <w:ind w:leftChars="400" w:left="840"/>
        <w:rPr>
          <w:rFonts w:ascii="宋体" w:hAnsi="宋体"/>
          <w:sz w:val="28"/>
        </w:rPr>
      </w:pPr>
      <w:r>
        <w:rPr>
          <w:rFonts w:ascii="宋体" w:hAnsi="宋体" w:hint="eastAsia"/>
          <w:sz w:val="28"/>
        </w:rPr>
        <w:t>20.1中标人确定后，招标人向中标人发出中标通知书。</w:t>
      </w:r>
    </w:p>
    <w:p w:rsidR="00DA5BAC" w:rsidRDefault="00FD72B9">
      <w:pPr>
        <w:adjustRightInd w:val="0"/>
        <w:snapToGrid w:val="0"/>
        <w:spacing w:line="360" w:lineRule="auto"/>
        <w:ind w:leftChars="400" w:left="840"/>
        <w:rPr>
          <w:rFonts w:ascii="宋体" w:hAnsi="宋体"/>
          <w:sz w:val="28"/>
        </w:rPr>
      </w:pPr>
      <w:r>
        <w:rPr>
          <w:rFonts w:ascii="宋体" w:hAnsi="宋体" w:hint="eastAsia"/>
          <w:sz w:val="28"/>
        </w:rPr>
        <w:t>20.2中标通知书是合同的组成部分。</w:t>
      </w:r>
    </w:p>
    <w:bookmarkEnd w:id="72"/>
    <w:bookmarkEnd w:id="73"/>
    <w:bookmarkEnd w:id="74"/>
    <w:bookmarkEnd w:id="75"/>
    <w:bookmarkEnd w:id="76"/>
    <w:bookmarkEnd w:id="77"/>
    <w:bookmarkEnd w:id="78"/>
    <w:bookmarkEnd w:id="79"/>
    <w:bookmarkEnd w:id="80"/>
    <w:bookmarkEnd w:id="81"/>
    <w:bookmarkEnd w:id="82"/>
    <w:bookmarkEnd w:id="83"/>
    <w:bookmarkEnd w:id="84"/>
    <w:p w:rsidR="00DA5BAC" w:rsidRDefault="00DA5BAC">
      <w:pPr>
        <w:widowControl/>
        <w:rPr>
          <w:rFonts w:ascii="DFKai-SB" w:eastAsia="DFKai-SB" w:hAnsi="DFKai-SB" w:cs="DFKai-SB"/>
          <w:b/>
          <w:bCs/>
          <w:sz w:val="28"/>
          <w:szCs w:val="28"/>
          <w:u w:val="single"/>
        </w:rPr>
      </w:pPr>
    </w:p>
    <w:p w:rsidR="00DA5BAC" w:rsidRDefault="00FD72B9">
      <w:pPr>
        <w:widowControl/>
        <w:rPr>
          <w:rFonts w:ascii="宋体" w:hAnsi="宋体"/>
          <w:bCs/>
          <w:sz w:val="28"/>
        </w:rPr>
      </w:pPr>
      <w:r>
        <w:rPr>
          <w:rFonts w:eastAsia="DFKai-SB" w:hAnsi="DFKai-SB" w:cs="DFKai-SB" w:hint="eastAsia"/>
          <w:b/>
          <w:bCs/>
          <w:sz w:val="24"/>
          <w:u w:val="single"/>
        </w:rPr>
        <w:lastRenderedPageBreak/>
        <w:t>扬州市政管网有限公司</w:t>
      </w:r>
    </w:p>
    <w:p w:rsidR="00DA5BAC" w:rsidRDefault="00FD72B9" w:rsidP="008A1141">
      <w:pPr>
        <w:pStyle w:val="3"/>
        <w:keepLines w:val="0"/>
        <w:widowControl w:val="0"/>
        <w:spacing w:before="0" w:after="0" w:line="360" w:lineRule="auto"/>
        <w:ind w:left="961" w:hanging="961"/>
        <w:jc w:val="both"/>
        <w:rPr>
          <w:rFonts w:ascii="宋体"/>
          <w:bCs/>
          <w:sz w:val="28"/>
        </w:rPr>
      </w:pPr>
      <w:bookmarkStart w:id="85" w:name="_Toc71877741"/>
      <w:bookmarkStart w:id="86" w:name="_Toc123786861"/>
      <w:bookmarkStart w:id="87" w:name="_Toc42923373"/>
      <w:r>
        <w:rPr>
          <w:rFonts w:ascii="宋体" w:eastAsia="宋体" w:hint="eastAsia"/>
          <w:b/>
          <w:sz w:val="28"/>
        </w:rPr>
        <w:t>21.签订合同</w:t>
      </w:r>
      <w:bookmarkEnd w:id="85"/>
      <w:bookmarkEnd w:id="86"/>
      <w:bookmarkEnd w:id="87"/>
    </w:p>
    <w:p w:rsidR="00DA5BAC" w:rsidRDefault="00FD72B9" w:rsidP="008A1141">
      <w:pPr>
        <w:tabs>
          <w:tab w:val="left" w:pos="540"/>
        </w:tabs>
        <w:adjustRightInd w:val="0"/>
        <w:snapToGrid w:val="0"/>
        <w:spacing w:line="360" w:lineRule="auto"/>
        <w:ind w:leftChars="400" w:left="840" w:firstLineChars="32" w:firstLine="90"/>
        <w:rPr>
          <w:rFonts w:ascii="宋体" w:hAnsi="宋体"/>
          <w:bCs/>
          <w:sz w:val="28"/>
        </w:rPr>
      </w:pPr>
      <w:r>
        <w:rPr>
          <w:rFonts w:ascii="宋体" w:hAnsi="宋体" w:hint="eastAsia"/>
          <w:bCs/>
          <w:sz w:val="28"/>
        </w:rPr>
        <w:t>21</w:t>
      </w:r>
      <w:r>
        <w:rPr>
          <w:rFonts w:ascii="宋体" w:hAnsi="宋体"/>
          <w:bCs/>
          <w:sz w:val="28"/>
        </w:rPr>
        <w:t>.1</w:t>
      </w:r>
      <w:r>
        <w:rPr>
          <w:rFonts w:ascii="宋体" w:hAnsi="宋体" w:hint="eastAsia"/>
          <w:bCs/>
          <w:sz w:val="28"/>
        </w:rPr>
        <w:t>中标人应按中标通知书指定的时间、地点与招标单位签订合同。</w:t>
      </w:r>
    </w:p>
    <w:p w:rsidR="00DA5BAC" w:rsidRDefault="00FD72B9">
      <w:pPr>
        <w:tabs>
          <w:tab w:val="left" w:pos="540"/>
        </w:tabs>
        <w:adjustRightInd w:val="0"/>
        <w:snapToGrid w:val="0"/>
        <w:spacing w:line="360" w:lineRule="auto"/>
        <w:ind w:firstLineChars="300" w:firstLine="840"/>
        <w:rPr>
          <w:rFonts w:ascii="宋体" w:hAnsi="宋体"/>
          <w:bCs/>
          <w:sz w:val="28"/>
        </w:rPr>
      </w:pPr>
      <w:r>
        <w:rPr>
          <w:rFonts w:ascii="宋体" w:hAnsi="宋体" w:hint="eastAsia"/>
          <w:bCs/>
          <w:sz w:val="28"/>
        </w:rPr>
        <w:t>21.2中标通知书、招标文件、中标人的投标文件及其澄清文件等，均为签订合同的依据。</w:t>
      </w:r>
    </w:p>
    <w:p w:rsidR="00DA5BAC" w:rsidRDefault="00DA5BAC">
      <w:pPr>
        <w:tabs>
          <w:tab w:val="left" w:pos="540"/>
        </w:tabs>
        <w:adjustRightInd w:val="0"/>
        <w:snapToGrid w:val="0"/>
        <w:spacing w:line="360" w:lineRule="auto"/>
        <w:ind w:firstLineChars="300" w:firstLine="840"/>
        <w:rPr>
          <w:rFonts w:ascii="宋体" w:hAnsi="宋体"/>
          <w:bCs/>
          <w:sz w:val="28"/>
        </w:rPr>
      </w:pPr>
    </w:p>
    <w:p w:rsidR="00DA5BAC" w:rsidRDefault="00DA5BAC">
      <w:pPr>
        <w:tabs>
          <w:tab w:val="left" w:pos="540"/>
        </w:tabs>
        <w:adjustRightInd w:val="0"/>
        <w:snapToGrid w:val="0"/>
        <w:spacing w:line="360" w:lineRule="auto"/>
        <w:ind w:firstLineChars="300" w:firstLine="840"/>
        <w:rPr>
          <w:rFonts w:ascii="宋体" w:hAnsi="宋体"/>
          <w:bCs/>
          <w:sz w:val="28"/>
        </w:rPr>
      </w:pPr>
    </w:p>
    <w:p w:rsidR="00DA5BAC" w:rsidRDefault="00DA5BAC">
      <w:pPr>
        <w:tabs>
          <w:tab w:val="left" w:pos="540"/>
        </w:tabs>
        <w:adjustRightInd w:val="0"/>
        <w:snapToGrid w:val="0"/>
        <w:spacing w:line="360" w:lineRule="auto"/>
        <w:ind w:firstLineChars="300" w:firstLine="840"/>
        <w:rPr>
          <w:rFonts w:ascii="宋体" w:hAnsi="宋体"/>
          <w:bCs/>
          <w:sz w:val="28"/>
        </w:rPr>
      </w:pPr>
    </w:p>
    <w:p w:rsidR="00DA5BAC" w:rsidRDefault="00DA5BAC">
      <w:pPr>
        <w:tabs>
          <w:tab w:val="left" w:pos="540"/>
        </w:tabs>
        <w:adjustRightInd w:val="0"/>
        <w:snapToGrid w:val="0"/>
        <w:spacing w:line="360" w:lineRule="auto"/>
        <w:ind w:firstLineChars="300" w:firstLine="840"/>
        <w:rPr>
          <w:rFonts w:ascii="宋体" w:hAnsi="宋体"/>
          <w:bCs/>
          <w:sz w:val="28"/>
        </w:rPr>
      </w:pPr>
    </w:p>
    <w:p w:rsidR="00DA5BAC" w:rsidRDefault="00DA5BAC">
      <w:pPr>
        <w:tabs>
          <w:tab w:val="left" w:pos="540"/>
        </w:tabs>
        <w:adjustRightInd w:val="0"/>
        <w:snapToGrid w:val="0"/>
        <w:spacing w:line="360" w:lineRule="auto"/>
        <w:rPr>
          <w:rFonts w:ascii="宋体" w:hAnsi="宋体"/>
          <w:bCs/>
          <w:sz w:val="28"/>
        </w:rPr>
      </w:pPr>
    </w:p>
    <w:p w:rsidR="00DA5BAC" w:rsidRDefault="00DA5BAC">
      <w:pPr>
        <w:tabs>
          <w:tab w:val="left" w:pos="540"/>
        </w:tabs>
        <w:adjustRightInd w:val="0"/>
        <w:snapToGrid w:val="0"/>
        <w:spacing w:line="360" w:lineRule="auto"/>
        <w:ind w:firstLineChars="300" w:firstLine="840"/>
        <w:rPr>
          <w:rFonts w:ascii="宋体" w:hAnsi="宋体"/>
          <w:bCs/>
          <w:sz w:val="28"/>
        </w:rPr>
      </w:pPr>
    </w:p>
    <w:p w:rsidR="00DA5BAC" w:rsidRDefault="00DA5BAC">
      <w:pPr>
        <w:tabs>
          <w:tab w:val="left" w:pos="540"/>
        </w:tabs>
        <w:adjustRightInd w:val="0"/>
        <w:snapToGrid w:val="0"/>
        <w:spacing w:line="360" w:lineRule="auto"/>
        <w:ind w:firstLineChars="300" w:firstLine="1320"/>
        <w:jc w:val="center"/>
        <w:rPr>
          <w:rFonts w:ascii="宋体" w:hAnsi="宋体"/>
          <w:bCs/>
          <w:sz w:val="44"/>
          <w:szCs w:val="44"/>
        </w:rPr>
      </w:pPr>
    </w:p>
    <w:p w:rsidR="00DA5BAC" w:rsidRDefault="00DA5BAC">
      <w:pPr>
        <w:tabs>
          <w:tab w:val="left" w:pos="540"/>
        </w:tabs>
        <w:adjustRightInd w:val="0"/>
        <w:snapToGrid w:val="0"/>
        <w:spacing w:line="360" w:lineRule="auto"/>
        <w:ind w:firstLineChars="300" w:firstLine="1320"/>
        <w:jc w:val="center"/>
        <w:rPr>
          <w:rFonts w:ascii="宋体" w:hAnsi="宋体"/>
          <w:bCs/>
          <w:sz w:val="44"/>
          <w:szCs w:val="44"/>
        </w:rPr>
      </w:pPr>
    </w:p>
    <w:p w:rsidR="00DA5BAC" w:rsidRDefault="00DA5BAC">
      <w:pPr>
        <w:tabs>
          <w:tab w:val="left" w:pos="540"/>
        </w:tabs>
        <w:adjustRightInd w:val="0"/>
        <w:snapToGrid w:val="0"/>
        <w:spacing w:line="360" w:lineRule="auto"/>
        <w:ind w:firstLineChars="300" w:firstLine="1320"/>
        <w:jc w:val="center"/>
        <w:rPr>
          <w:rFonts w:ascii="宋体" w:hAnsi="宋体"/>
          <w:bCs/>
          <w:sz w:val="44"/>
          <w:szCs w:val="44"/>
        </w:rPr>
      </w:pPr>
    </w:p>
    <w:p w:rsidR="00DA5BAC" w:rsidRDefault="00DA5BAC">
      <w:pPr>
        <w:tabs>
          <w:tab w:val="left" w:pos="540"/>
        </w:tabs>
        <w:adjustRightInd w:val="0"/>
        <w:snapToGrid w:val="0"/>
        <w:spacing w:line="360" w:lineRule="auto"/>
        <w:ind w:firstLineChars="300" w:firstLine="1320"/>
        <w:jc w:val="center"/>
        <w:rPr>
          <w:rFonts w:ascii="宋体" w:hAnsi="宋体"/>
          <w:bCs/>
          <w:sz w:val="44"/>
          <w:szCs w:val="44"/>
        </w:rPr>
      </w:pPr>
    </w:p>
    <w:p w:rsidR="00DA5BAC" w:rsidRDefault="00DA5BAC">
      <w:pPr>
        <w:tabs>
          <w:tab w:val="left" w:pos="540"/>
        </w:tabs>
        <w:adjustRightInd w:val="0"/>
        <w:snapToGrid w:val="0"/>
        <w:spacing w:line="360" w:lineRule="auto"/>
        <w:ind w:firstLineChars="300" w:firstLine="1320"/>
        <w:jc w:val="center"/>
        <w:rPr>
          <w:rFonts w:ascii="宋体" w:hAnsi="宋体"/>
          <w:bCs/>
          <w:sz w:val="44"/>
          <w:szCs w:val="44"/>
        </w:rPr>
      </w:pPr>
    </w:p>
    <w:p w:rsidR="00DA5BAC" w:rsidRDefault="00DA5BAC">
      <w:pPr>
        <w:tabs>
          <w:tab w:val="left" w:pos="540"/>
        </w:tabs>
        <w:adjustRightInd w:val="0"/>
        <w:snapToGrid w:val="0"/>
        <w:spacing w:line="360" w:lineRule="auto"/>
        <w:ind w:firstLineChars="300" w:firstLine="1320"/>
        <w:jc w:val="center"/>
        <w:rPr>
          <w:rFonts w:ascii="宋体" w:hAnsi="宋体"/>
          <w:bCs/>
          <w:sz w:val="44"/>
          <w:szCs w:val="44"/>
        </w:rPr>
      </w:pPr>
    </w:p>
    <w:p w:rsidR="00DA5BAC" w:rsidRDefault="00DA5BAC">
      <w:pPr>
        <w:tabs>
          <w:tab w:val="left" w:pos="540"/>
        </w:tabs>
        <w:adjustRightInd w:val="0"/>
        <w:snapToGrid w:val="0"/>
        <w:spacing w:line="360" w:lineRule="auto"/>
        <w:ind w:firstLineChars="300" w:firstLine="1320"/>
        <w:jc w:val="center"/>
        <w:rPr>
          <w:rFonts w:ascii="宋体" w:hAnsi="宋体"/>
          <w:bCs/>
          <w:sz w:val="44"/>
          <w:szCs w:val="44"/>
        </w:rPr>
      </w:pPr>
    </w:p>
    <w:p w:rsidR="00DA5BAC" w:rsidRDefault="00DA5BAC">
      <w:pPr>
        <w:tabs>
          <w:tab w:val="left" w:pos="540"/>
        </w:tabs>
        <w:adjustRightInd w:val="0"/>
        <w:snapToGrid w:val="0"/>
        <w:spacing w:line="360" w:lineRule="auto"/>
        <w:ind w:firstLineChars="300" w:firstLine="1320"/>
        <w:jc w:val="center"/>
        <w:rPr>
          <w:rFonts w:ascii="宋体" w:hAnsi="宋体"/>
          <w:bCs/>
          <w:sz w:val="44"/>
          <w:szCs w:val="44"/>
        </w:rPr>
      </w:pPr>
    </w:p>
    <w:p w:rsidR="00DA5BAC" w:rsidRDefault="00DA5BAC">
      <w:pPr>
        <w:tabs>
          <w:tab w:val="left" w:pos="540"/>
        </w:tabs>
        <w:adjustRightInd w:val="0"/>
        <w:snapToGrid w:val="0"/>
        <w:spacing w:line="360" w:lineRule="auto"/>
        <w:ind w:firstLineChars="300" w:firstLine="1320"/>
        <w:jc w:val="center"/>
        <w:rPr>
          <w:rFonts w:ascii="宋体" w:hAnsi="宋体"/>
          <w:bCs/>
          <w:sz w:val="44"/>
          <w:szCs w:val="44"/>
        </w:rPr>
      </w:pPr>
    </w:p>
    <w:p w:rsidR="00DA5BAC" w:rsidRDefault="00FD72B9">
      <w:pPr>
        <w:tabs>
          <w:tab w:val="left" w:pos="540"/>
        </w:tabs>
        <w:adjustRightInd w:val="0"/>
        <w:snapToGrid w:val="0"/>
        <w:spacing w:line="360" w:lineRule="auto"/>
        <w:ind w:firstLineChars="300" w:firstLine="1320"/>
        <w:jc w:val="center"/>
        <w:rPr>
          <w:rFonts w:ascii="宋体" w:hAnsi="宋体"/>
          <w:bCs/>
          <w:sz w:val="44"/>
          <w:szCs w:val="44"/>
        </w:rPr>
      </w:pPr>
      <w:r>
        <w:rPr>
          <w:rFonts w:ascii="宋体" w:hAnsi="宋体" w:hint="eastAsia"/>
          <w:bCs/>
          <w:sz w:val="44"/>
          <w:szCs w:val="44"/>
        </w:rPr>
        <w:t>招标资料表</w:t>
      </w:r>
    </w:p>
    <w:tbl>
      <w:tblPr>
        <w:tblW w:w="104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68"/>
        <w:gridCol w:w="861"/>
        <w:gridCol w:w="1047"/>
        <w:gridCol w:w="1802"/>
        <w:gridCol w:w="195"/>
        <w:gridCol w:w="429"/>
        <w:gridCol w:w="847"/>
        <w:gridCol w:w="149"/>
        <w:gridCol w:w="3396"/>
      </w:tblGrid>
      <w:tr w:rsidR="00DA5BAC">
        <w:trPr>
          <w:trHeight w:val="324"/>
          <w:jc w:val="center"/>
        </w:trPr>
        <w:tc>
          <w:tcPr>
            <w:tcW w:w="1768" w:type="dxa"/>
            <w:tcBorders>
              <w:top w:val="single" w:sz="8" w:space="0" w:color="auto"/>
              <w:left w:val="single" w:sz="8" w:space="0" w:color="auto"/>
              <w:bottom w:val="single" w:sz="4" w:space="0" w:color="auto"/>
              <w:right w:val="single" w:sz="4" w:space="0" w:color="auto"/>
            </w:tcBorders>
            <w:noWrap/>
            <w:vAlign w:val="center"/>
          </w:tcPr>
          <w:p w:rsidR="00DA5BAC" w:rsidRDefault="00FD72B9">
            <w:pPr>
              <w:snapToGrid w:val="0"/>
              <w:rPr>
                <w:rFonts w:ascii="宋体"/>
                <w:snapToGrid w:val="0"/>
                <w:sz w:val="24"/>
              </w:rPr>
            </w:pPr>
            <w:r>
              <w:rPr>
                <w:rFonts w:ascii="宋体" w:hint="eastAsia"/>
                <w:snapToGrid w:val="0"/>
                <w:sz w:val="24"/>
              </w:rPr>
              <w:t>招标人</w:t>
            </w:r>
          </w:p>
        </w:tc>
        <w:tc>
          <w:tcPr>
            <w:tcW w:w="8726" w:type="dxa"/>
            <w:gridSpan w:val="8"/>
            <w:tcBorders>
              <w:top w:val="single" w:sz="8" w:space="0" w:color="auto"/>
              <w:left w:val="single" w:sz="4" w:space="0" w:color="auto"/>
              <w:bottom w:val="single" w:sz="4" w:space="0" w:color="auto"/>
              <w:right w:val="single" w:sz="8" w:space="0" w:color="auto"/>
            </w:tcBorders>
            <w:noWrap/>
            <w:vAlign w:val="center"/>
          </w:tcPr>
          <w:p w:rsidR="00DA5BAC" w:rsidRDefault="00FD72B9">
            <w:pPr>
              <w:snapToGrid w:val="0"/>
              <w:jc w:val="center"/>
              <w:rPr>
                <w:rFonts w:ascii="宋体" w:hAnsi="宋体" w:cs="宋体"/>
                <w:bCs/>
                <w:color w:val="333333"/>
                <w:sz w:val="24"/>
              </w:rPr>
            </w:pPr>
            <w:r>
              <w:rPr>
                <w:rFonts w:ascii="宋体" w:hAnsi="宋体" w:cs="宋体" w:hint="eastAsia"/>
                <w:color w:val="333333"/>
                <w:sz w:val="24"/>
              </w:rPr>
              <w:t>扬州市政管网有限公司</w:t>
            </w:r>
          </w:p>
        </w:tc>
      </w:tr>
      <w:tr w:rsidR="00DA5BAC">
        <w:trPr>
          <w:trHeight w:val="304"/>
          <w:jc w:val="center"/>
        </w:trPr>
        <w:tc>
          <w:tcPr>
            <w:tcW w:w="1768" w:type="dxa"/>
            <w:tcBorders>
              <w:top w:val="single" w:sz="4" w:space="0" w:color="auto"/>
              <w:left w:val="single" w:sz="8" w:space="0" w:color="auto"/>
              <w:bottom w:val="single" w:sz="4" w:space="0" w:color="auto"/>
              <w:right w:val="single" w:sz="4" w:space="0" w:color="auto"/>
            </w:tcBorders>
            <w:noWrap/>
            <w:vAlign w:val="center"/>
          </w:tcPr>
          <w:p w:rsidR="00DA5BAC" w:rsidRDefault="00FD72B9">
            <w:pPr>
              <w:snapToGrid w:val="0"/>
              <w:rPr>
                <w:rFonts w:ascii="宋体"/>
                <w:snapToGrid w:val="0"/>
                <w:sz w:val="24"/>
              </w:rPr>
            </w:pPr>
            <w:r>
              <w:rPr>
                <w:rFonts w:ascii="宋体" w:hint="eastAsia"/>
                <w:snapToGrid w:val="0"/>
                <w:sz w:val="24"/>
              </w:rPr>
              <w:t>项目名称</w:t>
            </w:r>
          </w:p>
        </w:tc>
        <w:tc>
          <w:tcPr>
            <w:tcW w:w="8726" w:type="dxa"/>
            <w:gridSpan w:val="8"/>
            <w:tcBorders>
              <w:top w:val="single" w:sz="4" w:space="0" w:color="auto"/>
              <w:left w:val="single" w:sz="4" w:space="0" w:color="auto"/>
              <w:bottom w:val="single" w:sz="4" w:space="0" w:color="auto"/>
              <w:right w:val="single" w:sz="8" w:space="0" w:color="auto"/>
            </w:tcBorders>
            <w:noWrap/>
            <w:vAlign w:val="center"/>
          </w:tcPr>
          <w:p w:rsidR="00DA5BAC" w:rsidRDefault="00FD72B9">
            <w:pPr>
              <w:snapToGrid w:val="0"/>
              <w:jc w:val="center"/>
              <w:rPr>
                <w:rFonts w:ascii="宋体"/>
                <w:snapToGrid w:val="0"/>
                <w:sz w:val="24"/>
              </w:rPr>
            </w:pPr>
            <w:r>
              <w:rPr>
                <w:rFonts w:ascii="宋体" w:hAnsi="宋体" w:hint="eastAsia"/>
                <w:bCs/>
                <w:sz w:val="24"/>
              </w:rPr>
              <w:t>扬州市政管网有限公司起重机维修</w:t>
            </w:r>
          </w:p>
        </w:tc>
      </w:tr>
      <w:tr w:rsidR="00DA5BAC">
        <w:trPr>
          <w:trHeight w:val="313"/>
          <w:jc w:val="center"/>
        </w:trPr>
        <w:tc>
          <w:tcPr>
            <w:tcW w:w="1768" w:type="dxa"/>
            <w:tcBorders>
              <w:top w:val="single" w:sz="4" w:space="0" w:color="auto"/>
              <w:left w:val="single" w:sz="8" w:space="0" w:color="auto"/>
              <w:bottom w:val="single" w:sz="4" w:space="0" w:color="auto"/>
              <w:right w:val="single" w:sz="4" w:space="0" w:color="auto"/>
            </w:tcBorders>
            <w:noWrap/>
            <w:vAlign w:val="center"/>
          </w:tcPr>
          <w:p w:rsidR="00DA5BAC" w:rsidRDefault="00FD72B9">
            <w:pPr>
              <w:snapToGrid w:val="0"/>
              <w:rPr>
                <w:rFonts w:ascii="宋体"/>
                <w:snapToGrid w:val="0"/>
                <w:sz w:val="24"/>
              </w:rPr>
            </w:pPr>
            <w:r>
              <w:rPr>
                <w:rFonts w:ascii="宋体" w:hint="eastAsia"/>
                <w:snapToGrid w:val="0"/>
                <w:sz w:val="24"/>
              </w:rPr>
              <w:t>建设地点</w:t>
            </w:r>
          </w:p>
        </w:tc>
        <w:tc>
          <w:tcPr>
            <w:tcW w:w="8726" w:type="dxa"/>
            <w:gridSpan w:val="8"/>
            <w:tcBorders>
              <w:top w:val="single" w:sz="4" w:space="0" w:color="auto"/>
              <w:left w:val="single" w:sz="4" w:space="0" w:color="auto"/>
              <w:bottom w:val="single" w:sz="4" w:space="0" w:color="auto"/>
              <w:right w:val="single" w:sz="8" w:space="0" w:color="auto"/>
            </w:tcBorders>
            <w:noWrap/>
            <w:vAlign w:val="center"/>
          </w:tcPr>
          <w:p w:rsidR="00DA5BAC" w:rsidRDefault="00FD72B9">
            <w:pPr>
              <w:snapToGrid w:val="0"/>
              <w:rPr>
                <w:rFonts w:ascii="宋体"/>
                <w:snapToGrid w:val="0"/>
                <w:sz w:val="24"/>
              </w:rPr>
            </w:pPr>
            <w:r>
              <w:rPr>
                <w:rFonts w:asciiTheme="minorEastAsia" w:hAnsiTheme="minorEastAsia" w:cstheme="minorEastAsia" w:hint="eastAsia"/>
                <w:color w:val="000000"/>
                <w:kern w:val="0"/>
                <w:sz w:val="24"/>
              </w:rPr>
              <w:t>念泗、望月桥、赵家支沟、胖南湖、施沙路、运河北路、春江路、运河南路共计8个泵站</w:t>
            </w:r>
          </w:p>
        </w:tc>
      </w:tr>
      <w:tr w:rsidR="00DA5BAC">
        <w:trPr>
          <w:trHeight w:val="419"/>
          <w:jc w:val="center"/>
        </w:trPr>
        <w:tc>
          <w:tcPr>
            <w:tcW w:w="1768" w:type="dxa"/>
            <w:tcBorders>
              <w:top w:val="single" w:sz="4" w:space="0" w:color="auto"/>
              <w:left w:val="single" w:sz="8" w:space="0" w:color="auto"/>
              <w:bottom w:val="single" w:sz="4" w:space="0" w:color="auto"/>
              <w:right w:val="single" w:sz="4" w:space="0" w:color="auto"/>
            </w:tcBorders>
            <w:noWrap/>
            <w:vAlign w:val="center"/>
          </w:tcPr>
          <w:p w:rsidR="00DA5BAC" w:rsidRDefault="00FD72B9">
            <w:pPr>
              <w:snapToGrid w:val="0"/>
              <w:rPr>
                <w:rFonts w:ascii="宋体"/>
                <w:snapToGrid w:val="0"/>
                <w:sz w:val="24"/>
              </w:rPr>
            </w:pPr>
            <w:r>
              <w:rPr>
                <w:rFonts w:ascii="宋体" w:hint="eastAsia"/>
                <w:snapToGrid w:val="0"/>
                <w:sz w:val="24"/>
              </w:rPr>
              <w:t>招标范围</w:t>
            </w:r>
          </w:p>
        </w:tc>
        <w:tc>
          <w:tcPr>
            <w:tcW w:w="8726" w:type="dxa"/>
            <w:gridSpan w:val="8"/>
            <w:tcBorders>
              <w:top w:val="single" w:sz="4" w:space="0" w:color="auto"/>
              <w:left w:val="single" w:sz="4" w:space="0" w:color="auto"/>
              <w:bottom w:val="single" w:sz="4" w:space="0" w:color="auto"/>
              <w:right w:val="single" w:sz="8" w:space="0" w:color="auto"/>
            </w:tcBorders>
            <w:noWrap/>
            <w:vAlign w:val="center"/>
          </w:tcPr>
          <w:p w:rsidR="00DA5BAC" w:rsidRDefault="00FD72B9">
            <w:pPr>
              <w:snapToGrid w:val="0"/>
              <w:jc w:val="center"/>
              <w:rPr>
                <w:rFonts w:ascii="宋体"/>
                <w:snapToGrid w:val="0"/>
                <w:sz w:val="24"/>
              </w:rPr>
            </w:pPr>
            <w:r>
              <w:rPr>
                <w:rFonts w:ascii="宋体" w:hint="eastAsia"/>
                <w:snapToGrid w:val="0"/>
                <w:sz w:val="24"/>
              </w:rPr>
              <w:t>清单范围内的起重机维修</w:t>
            </w:r>
          </w:p>
        </w:tc>
      </w:tr>
      <w:tr w:rsidR="00DA5BAC">
        <w:trPr>
          <w:trHeight w:val="418"/>
          <w:jc w:val="center"/>
        </w:trPr>
        <w:tc>
          <w:tcPr>
            <w:tcW w:w="1768" w:type="dxa"/>
            <w:tcBorders>
              <w:top w:val="single" w:sz="4" w:space="0" w:color="auto"/>
              <w:left w:val="single" w:sz="8" w:space="0" w:color="auto"/>
              <w:bottom w:val="single" w:sz="4" w:space="0" w:color="auto"/>
              <w:right w:val="single" w:sz="4" w:space="0" w:color="auto"/>
            </w:tcBorders>
            <w:noWrap/>
            <w:vAlign w:val="center"/>
          </w:tcPr>
          <w:p w:rsidR="00DA5BAC" w:rsidRDefault="00323CAB">
            <w:pPr>
              <w:snapToGrid w:val="0"/>
              <w:rPr>
                <w:rFonts w:ascii="宋体"/>
                <w:b/>
                <w:snapToGrid w:val="0"/>
                <w:sz w:val="24"/>
              </w:rPr>
            </w:pPr>
            <w:r>
              <w:rPr>
                <w:rFonts w:ascii="宋体" w:hint="eastAsia"/>
                <w:b/>
                <w:snapToGrid w:val="0"/>
                <w:sz w:val="24"/>
              </w:rPr>
              <w:t>最高限价</w:t>
            </w:r>
          </w:p>
        </w:tc>
        <w:tc>
          <w:tcPr>
            <w:tcW w:w="8726" w:type="dxa"/>
            <w:gridSpan w:val="8"/>
            <w:tcBorders>
              <w:top w:val="single" w:sz="4" w:space="0" w:color="auto"/>
              <w:left w:val="single" w:sz="4" w:space="0" w:color="auto"/>
              <w:bottom w:val="single" w:sz="4" w:space="0" w:color="auto"/>
              <w:right w:val="single" w:sz="8" w:space="0" w:color="auto"/>
            </w:tcBorders>
            <w:noWrap/>
            <w:vAlign w:val="center"/>
          </w:tcPr>
          <w:p w:rsidR="00DA5BAC" w:rsidRDefault="00323CAB">
            <w:pPr>
              <w:snapToGrid w:val="0"/>
              <w:jc w:val="center"/>
              <w:rPr>
                <w:rFonts w:ascii="宋体"/>
                <w:snapToGrid w:val="0"/>
                <w:sz w:val="24"/>
              </w:rPr>
            </w:pPr>
            <w:bookmarkStart w:id="88" w:name="_GoBack"/>
            <w:bookmarkEnd w:id="88"/>
            <w:r>
              <w:rPr>
                <w:rFonts w:ascii="宋体" w:hint="eastAsia"/>
                <w:snapToGrid w:val="0"/>
                <w:sz w:val="24"/>
              </w:rPr>
              <w:t>9.7</w:t>
            </w:r>
            <w:r w:rsidR="00FD72B9">
              <w:rPr>
                <w:rFonts w:ascii="宋体" w:hint="eastAsia"/>
                <w:snapToGrid w:val="0"/>
                <w:sz w:val="24"/>
              </w:rPr>
              <w:t>万元</w:t>
            </w:r>
          </w:p>
        </w:tc>
      </w:tr>
      <w:tr w:rsidR="00DA5BAC">
        <w:trPr>
          <w:trHeight w:val="419"/>
          <w:jc w:val="center"/>
        </w:trPr>
        <w:tc>
          <w:tcPr>
            <w:tcW w:w="1768" w:type="dxa"/>
            <w:tcBorders>
              <w:top w:val="single" w:sz="4" w:space="0" w:color="auto"/>
              <w:left w:val="single" w:sz="8" w:space="0" w:color="auto"/>
              <w:bottom w:val="single" w:sz="4" w:space="0" w:color="auto"/>
              <w:right w:val="single" w:sz="4" w:space="0" w:color="auto"/>
            </w:tcBorders>
            <w:noWrap/>
            <w:vAlign w:val="center"/>
          </w:tcPr>
          <w:p w:rsidR="00DA5BAC" w:rsidRDefault="00FD72B9">
            <w:pPr>
              <w:snapToGrid w:val="0"/>
              <w:rPr>
                <w:rFonts w:ascii="宋体"/>
                <w:snapToGrid w:val="0"/>
                <w:sz w:val="24"/>
              </w:rPr>
            </w:pPr>
            <w:r>
              <w:rPr>
                <w:rFonts w:ascii="宋体" w:hint="eastAsia"/>
                <w:snapToGrid w:val="0"/>
                <w:sz w:val="24"/>
              </w:rPr>
              <w:t>计划工期</w:t>
            </w:r>
          </w:p>
        </w:tc>
        <w:tc>
          <w:tcPr>
            <w:tcW w:w="8726" w:type="dxa"/>
            <w:gridSpan w:val="8"/>
            <w:tcBorders>
              <w:top w:val="single" w:sz="4" w:space="0" w:color="auto"/>
              <w:left w:val="single" w:sz="4" w:space="0" w:color="auto"/>
              <w:bottom w:val="single" w:sz="4" w:space="0" w:color="auto"/>
              <w:right w:val="single" w:sz="8" w:space="0" w:color="auto"/>
            </w:tcBorders>
            <w:noWrap/>
            <w:vAlign w:val="center"/>
          </w:tcPr>
          <w:p w:rsidR="00DA5BAC" w:rsidRDefault="00FD72B9">
            <w:pPr>
              <w:autoSpaceDE w:val="0"/>
              <w:autoSpaceDN w:val="0"/>
              <w:adjustRightInd w:val="0"/>
              <w:snapToGrid w:val="0"/>
              <w:rPr>
                <w:rFonts w:ascii="宋体"/>
                <w:snapToGrid w:val="0"/>
                <w:sz w:val="24"/>
              </w:rPr>
            </w:pPr>
            <w:r>
              <w:rPr>
                <w:rFonts w:ascii="宋体" w:hint="eastAsia"/>
                <w:snapToGrid w:val="0"/>
                <w:sz w:val="24"/>
              </w:rPr>
              <w:t xml:space="preserve">计划工期：30日历天； </w:t>
            </w:r>
          </w:p>
          <w:p w:rsidR="00DA5BAC" w:rsidRDefault="00FD72B9">
            <w:pPr>
              <w:snapToGrid w:val="0"/>
              <w:rPr>
                <w:rFonts w:ascii="宋体"/>
                <w:snapToGrid w:val="0"/>
                <w:sz w:val="24"/>
              </w:rPr>
            </w:pPr>
            <w:r>
              <w:rPr>
                <w:rFonts w:ascii="宋体" w:hint="eastAsia"/>
                <w:snapToGrid w:val="0"/>
                <w:sz w:val="24"/>
              </w:rPr>
              <w:t>计划开工日期：</w:t>
            </w:r>
            <w:r>
              <w:rPr>
                <w:snapToGrid w:val="0"/>
                <w:sz w:val="24"/>
              </w:rPr>
              <w:t>20</w:t>
            </w:r>
            <w:r>
              <w:rPr>
                <w:rFonts w:hint="eastAsia"/>
                <w:snapToGrid w:val="0"/>
                <w:sz w:val="24"/>
              </w:rPr>
              <w:t>20</w:t>
            </w:r>
            <w:r>
              <w:rPr>
                <w:rFonts w:hAnsi="宋体"/>
                <w:snapToGrid w:val="0"/>
                <w:sz w:val="24"/>
              </w:rPr>
              <w:t>年</w:t>
            </w:r>
            <w:r>
              <w:rPr>
                <w:rFonts w:hAnsi="宋体" w:hint="eastAsia"/>
                <w:snapToGrid w:val="0"/>
                <w:sz w:val="24"/>
              </w:rPr>
              <w:t>10</w:t>
            </w:r>
            <w:r>
              <w:rPr>
                <w:rFonts w:hAnsi="宋体"/>
                <w:snapToGrid w:val="0"/>
                <w:sz w:val="24"/>
              </w:rPr>
              <w:t>月</w:t>
            </w:r>
            <w:r>
              <w:rPr>
                <w:rFonts w:ascii="宋体" w:hAnsi="宋体" w:cs="宋体" w:hint="eastAsia"/>
                <w:sz w:val="24"/>
              </w:rPr>
              <w:t>（</w:t>
            </w:r>
            <w:r>
              <w:rPr>
                <w:rFonts w:ascii="宋体" w:hAnsi="宋体" w:cs="宋体" w:hint="eastAsia"/>
                <w:b/>
                <w:bCs/>
                <w:sz w:val="24"/>
              </w:rPr>
              <w:t>具体开工时间，以业主下达开工令为准</w:t>
            </w:r>
            <w:r>
              <w:rPr>
                <w:rFonts w:ascii="宋体" w:hAnsi="宋体" w:cs="宋体" w:hint="eastAsia"/>
                <w:sz w:val="24"/>
              </w:rPr>
              <w:t>）</w:t>
            </w:r>
          </w:p>
        </w:tc>
      </w:tr>
      <w:tr w:rsidR="00DA5BAC">
        <w:trPr>
          <w:trHeight w:val="448"/>
          <w:jc w:val="center"/>
        </w:trPr>
        <w:tc>
          <w:tcPr>
            <w:tcW w:w="1768" w:type="dxa"/>
            <w:tcBorders>
              <w:top w:val="single" w:sz="4" w:space="0" w:color="auto"/>
              <w:left w:val="single" w:sz="8" w:space="0" w:color="auto"/>
              <w:bottom w:val="single" w:sz="4" w:space="0" w:color="auto"/>
              <w:right w:val="single" w:sz="4" w:space="0" w:color="auto"/>
            </w:tcBorders>
            <w:noWrap/>
            <w:vAlign w:val="center"/>
          </w:tcPr>
          <w:p w:rsidR="00DA5BAC" w:rsidRDefault="00FD72B9">
            <w:pPr>
              <w:snapToGrid w:val="0"/>
              <w:rPr>
                <w:rFonts w:ascii="宋体"/>
                <w:snapToGrid w:val="0"/>
                <w:sz w:val="24"/>
              </w:rPr>
            </w:pPr>
            <w:r>
              <w:rPr>
                <w:rFonts w:ascii="宋体" w:hint="eastAsia"/>
                <w:snapToGrid w:val="0"/>
                <w:sz w:val="24"/>
              </w:rPr>
              <w:t>质量要求</w:t>
            </w:r>
          </w:p>
        </w:tc>
        <w:tc>
          <w:tcPr>
            <w:tcW w:w="3905" w:type="dxa"/>
            <w:gridSpan w:val="4"/>
            <w:tcBorders>
              <w:top w:val="single" w:sz="4" w:space="0" w:color="auto"/>
              <w:left w:val="single" w:sz="4" w:space="0" w:color="auto"/>
              <w:bottom w:val="single" w:sz="4" w:space="0" w:color="auto"/>
              <w:right w:val="single" w:sz="4" w:space="0" w:color="auto"/>
            </w:tcBorders>
            <w:noWrap/>
            <w:vAlign w:val="center"/>
          </w:tcPr>
          <w:p w:rsidR="00DA5BAC" w:rsidRDefault="00FD72B9">
            <w:pPr>
              <w:snapToGrid w:val="0"/>
              <w:jc w:val="center"/>
              <w:rPr>
                <w:rFonts w:ascii="宋体"/>
                <w:snapToGrid w:val="0"/>
                <w:sz w:val="24"/>
              </w:rPr>
            </w:pPr>
            <w:r>
              <w:rPr>
                <w:rFonts w:ascii="宋体" w:hint="eastAsia"/>
                <w:snapToGrid w:val="0"/>
                <w:sz w:val="24"/>
              </w:rPr>
              <w:t>合格</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DA5BAC" w:rsidRDefault="00FD72B9">
            <w:pPr>
              <w:snapToGrid w:val="0"/>
              <w:jc w:val="center"/>
              <w:rPr>
                <w:rFonts w:ascii="宋体"/>
                <w:b/>
                <w:sz w:val="24"/>
              </w:rPr>
            </w:pPr>
            <w:r>
              <w:rPr>
                <w:rFonts w:ascii="宋体" w:hint="eastAsia"/>
                <w:snapToGrid w:val="0"/>
                <w:sz w:val="24"/>
              </w:rPr>
              <w:t>创优</w:t>
            </w:r>
          </w:p>
        </w:tc>
        <w:tc>
          <w:tcPr>
            <w:tcW w:w="3545" w:type="dxa"/>
            <w:gridSpan w:val="2"/>
            <w:tcBorders>
              <w:top w:val="single" w:sz="4" w:space="0" w:color="auto"/>
              <w:left w:val="single" w:sz="4" w:space="0" w:color="auto"/>
              <w:bottom w:val="single" w:sz="4" w:space="0" w:color="auto"/>
              <w:right w:val="single" w:sz="8" w:space="0" w:color="auto"/>
            </w:tcBorders>
            <w:noWrap/>
            <w:vAlign w:val="center"/>
          </w:tcPr>
          <w:p w:rsidR="00DA5BAC" w:rsidRDefault="00FD72B9">
            <w:pPr>
              <w:snapToGrid w:val="0"/>
              <w:jc w:val="center"/>
              <w:rPr>
                <w:rFonts w:ascii="宋体"/>
                <w:b/>
                <w:snapToGrid w:val="0"/>
                <w:sz w:val="24"/>
                <w:u w:val="single"/>
              </w:rPr>
            </w:pPr>
            <w:r>
              <w:rPr>
                <w:rFonts w:ascii="宋体" w:hint="eastAsia"/>
                <w:snapToGrid w:val="0"/>
                <w:sz w:val="24"/>
              </w:rPr>
              <w:t>不要求</w:t>
            </w:r>
          </w:p>
        </w:tc>
      </w:tr>
      <w:tr w:rsidR="00DA5BAC">
        <w:trPr>
          <w:trHeight w:val="425"/>
          <w:jc w:val="center"/>
        </w:trPr>
        <w:tc>
          <w:tcPr>
            <w:tcW w:w="1768" w:type="dxa"/>
            <w:tcBorders>
              <w:top w:val="single" w:sz="4" w:space="0" w:color="auto"/>
              <w:left w:val="single" w:sz="8" w:space="0" w:color="auto"/>
              <w:bottom w:val="single" w:sz="4" w:space="0" w:color="auto"/>
              <w:right w:val="single" w:sz="4" w:space="0" w:color="auto"/>
            </w:tcBorders>
            <w:noWrap/>
            <w:vAlign w:val="center"/>
          </w:tcPr>
          <w:p w:rsidR="00DA5BAC" w:rsidRDefault="00FD72B9">
            <w:pPr>
              <w:snapToGrid w:val="0"/>
              <w:rPr>
                <w:rFonts w:ascii="宋体"/>
                <w:snapToGrid w:val="0"/>
                <w:sz w:val="24"/>
              </w:rPr>
            </w:pPr>
            <w:r>
              <w:rPr>
                <w:rFonts w:ascii="宋体" w:hint="eastAsia"/>
                <w:snapToGrid w:val="0"/>
                <w:sz w:val="24"/>
              </w:rPr>
              <w:t>招标方式</w:t>
            </w:r>
          </w:p>
        </w:tc>
        <w:tc>
          <w:tcPr>
            <w:tcW w:w="3905" w:type="dxa"/>
            <w:gridSpan w:val="4"/>
            <w:tcBorders>
              <w:top w:val="single" w:sz="4" w:space="0" w:color="auto"/>
              <w:left w:val="single" w:sz="4" w:space="0" w:color="auto"/>
              <w:bottom w:val="single" w:sz="4" w:space="0" w:color="auto"/>
              <w:right w:val="single" w:sz="4" w:space="0" w:color="auto"/>
            </w:tcBorders>
            <w:noWrap/>
            <w:vAlign w:val="center"/>
          </w:tcPr>
          <w:p w:rsidR="00DA5BAC" w:rsidRDefault="00FD72B9">
            <w:pPr>
              <w:snapToGrid w:val="0"/>
              <w:jc w:val="center"/>
              <w:rPr>
                <w:rFonts w:ascii="宋体"/>
                <w:snapToGrid w:val="0"/>
                <w:sz w:val="24"/>
              </w:rPr>
            </w:pPr>
            <w:r>
              <w:rPr>
                <w:rFonts w:ascii="宋体" w:hint="eastAsia"/>
                <w:snapToGrid w:val="0"/>
                <w:sz w:val="24"/>
              </w:rPr>
              <w:t>公开招标</w:t>
            </w:r>
          </w:p>
        </w:tc>
        <w:tc>
          <w:tcPr>
            <w:tcW w:w="1276" w:type="dxa"/>
            <w:gridSpan w:val="2"/>
            <w:tcBorders>
              <w:top w:val="single" w:sz="4" w:space="0" w:color="auto"/>
              <w:left w:val="single" w:sz="4" w:space="0" w:color="auto"/>
              <w:bottom w:val="single" w:sz="4" w:space="0" w:color="auto"/>
              <w:right w:val="single" w:sz="4" w:space="0" w:color="auto"/>
            </w:tcBorders>
            <w:noWrap/>
            <w:vAlign w:val="center"/>
          </w:tcPr>
          <w:p w:rsidR="00DA5BAC" w:rsidRDefault="00FD72B9">
            <w:pPr>
              <w:snapToGrid w:val="0"/>
              <w:jc w:val="center"/>
              <w:rPr>
                <w:rFonts w:ascii="宋体"/>
                <w:b/>
                <w:sz w:val="24"/>
              </w:rPr>
            </w:pPr>
            <w:r>
              <w:rPr>
                <w:rFonts w:ascii="宋体" w:hint="eastAsia"/>
                <w:snapToGrid w:val="0"/>
                <w:sz w:val="24"/>
              </w:rPr>
              <w:t>承包方式</w:t>
            </w:r>
          </w:p>
        </w:tc>
        <w:tc>
          <w:tcPr>
            <w:tcW w:w="3545" w:type="dxa"/>
            <w:gridSpan w:val="2"/>
            <w:tcBorders>
              <w:top w:val="single" w:sz="4" w:space="0" w:color="auto"/>
              <w:left w:val="single" w:sz="4" w:space="0" w:color="auto"/>
              <w:bottom w:val="single" w:sz="4" w:space="0" w:color="auto"/>
              <w:right w:val="single" w:sz="8" w:space="0" w:color="auto"/>
            </w:tcBorders>
            <w:noWrap/>
            <w:vAlign w:val="center"/>
          </w:tcPr>
          <w:p w:rsidR="00DA5BAC" w:rsidRDefault="00FD72B9">
            <w:pPr>
              <w:snapToGrid w:val="0"/>
              <w:jc w:val="center"/>
              <w:rPr>
                <w:rFonts w:ascii="宋体"/>
                <w:b/>
                <w:sz w:val="24"/>
              </w:rPr>
            </w:pPr>
            <w:r>
              <w:rPr>
                <w:rFonts w:ascii="宋体" w:hint="eastAsia"/>
                <w:sz w:val="24"/>
              </w:rPr>
              <w:t>包工包料</w:t>
            </w:r>
          </w:p>
        </w:tc>
      </w:tr>
      <w:tr w:rsidR="00DA5BAC">
        <w:trPr>
          <w:trHeight w:val="662"/>
          <w:jc w:val="center"/>
        </w:trPr>
        <w:tc>
          <w:tcPr>
            <w:tcW w:w="1768" w:type="dxa"/>
            <w:tcBorders>
              <w:top w:val="single" w:sz="4" w:space="0" w:color="auto"/>
              <w:left w:val="single" w:sz="8" w:space="0" w:color="auto"/>
              <w:bottom w:val="single" w:sz="4" w:space="0" w:color="auto"/>
              <w:right w:val="single" w:sz="4" w:space="0" w:color="auto"/>
            </w:tcBorders>
            <w:noWrap/>
            <w:vAlign w:val="center"/>
          </w:tcPr>
          <w:p w:rsidR="00DA5BAC" w:rsidRDefault="00FD72B9">
            <w:pPr>
              <w:autoSpaceDE w:val="0"/>
              <w:autoSpaceDN w:val="0"/>
              <w:adjustRightInd w:val="0"/>
              <w:snapToGrid w:val="0"/>
              <w:rPr>
                <w:rFonts w:ascii="宋体"/>
                <w:snapToGrid w:val="0"/>
                <w:sz w:val="24"/>
              </w:rPr>
            </w:pPr>
            <w:r>
              <w:rPr>
                <w:rFonts w:ascii="宋体" w:hint="eastAsia"/>
                <w:snapToGrid w:val="0"/>
                <w:sz w:val="24"/>
              </w:rPr>
              <w:t>投标人资质条件、能力和信誉</w:t>
            </w:r>
          </w:p>
        </w:tc>
        <w:tc>
          <w:tcPr>
            <w:tcW w:w="8726" w:type="dxa"/>
            <w:gridSpan w:val="8"/>
            <w:tcBorders>
              <w:top w:val="single" w:sz="4" w:space="0" w:color="auto"/>
              <w:left w:val="single" w:sz="4" w:space="0" w:color="auto"/>
              <w:bottom w:val="single" w:sz="4" w:space="0" w:color="auto"/>
              <w:right w:val="single" w:sz="8" w:space="0" w:color="auto"/>
            </w:tcBorders>
            <w:noWrap/>
            <w:vAlign w:val="center"/>
          </w:tcPr>
          <w:p w:rsidR="00DA5BAC" w:rsidRDefault="00FD72B9">
            <w:pPr>
              <w:autoSpaceDE w:val="0"/>
              <w:autoSpaceDN w:val="0"/>
              <w:adjustRightInd w:val="0"/>
              <w:snapToGrid w:val="0"/>
              <w:rPr>
                <w:rFonts w:ascii="宋体"/>
                <w:snapToGrid w:val="0"/>
                <w:sz w:val="24"/>
              </w:rPr>
            </w:pPr>
            <w:r>
              <w:rPr>
                <w:rFonts w:ascii="宋体" w:hint="eastAsia"/>
                <w:snapToGrid w:val="0"/>
                <w:sz w:val="24"/>
              </w:rPr>
              <w:t>资质条件：国家特种设备证</w:t>
            </w:r>
          </w:p>
          <w:p w:rsidR="00DA5BAC" w:rsidRDefault="00FD72B9">
            <w:pPr>
              <w:autoSpaceDE w:val="0"/>
              <w:autoSpaceDN w:val="0"/>
              <w:adjustRightInd w:val="0"/>
              <w:snapToGrid w:val="0"/>
              <w:rPr>
                <w:rFonts w:ascii="宋体"/>
                <w:snapToGrid w:val="0"/>
                <w:sz w:val="24"/>
              </w:rPr>
            </w:pPr>
            <w:r>
              <w:rPr>
                <w:rFonts w:ascii="宋体" w:hint="eastAsia"/>
                <w:snapToGrid w:val="0"/>
                <w:sz w:val="24"/>
              </w:rPr>
              <w:t>资质财务要求：良好</w:t>
            </w:r>
          </w:p>
          <w:p w:rsidR="00DA5BAC" w:rsidRDefault="00FD72B9">
            <w:pPr>
              <w:autoSpaceDE w:val="0"/>
              <w:autoSpaceDN w:val="0"/>
              <w:adjustRightInd w:val="0"/>
              <w:snapToGrid w:val="0"/>
              <w:rPr>
                <w:rFonts w:ascii="宋体"/>
                <w:snapToGrid w:val="0"/>
                <w:sz w:val="24"/>
              </w:rPr>
            </w:pPr>
            <w:r>
              <w:rPr>
                <w:rFonts w:ascii="宋体" w:hint="eastAsia"/>
                <w:snapToGrid w:val="0"/>
                <w:sz w:val="24"/>
              </w:rPr>
              <w:t>业绩要求：良好</w:t>
            </w:r>
          </w:p>
          <w:p w:rsidR="00DA5BAC" w:rsidRDefault="00FD72B9">
            <w:pPr>
              <w:autoSpaceDE w:val="0"/>
              <w:autoSpaceDN w:val="0"/>
              <w:adjustRightInd w:val="0"/>
              <w:snapToGrid w:val="0"/>
              <w:rPr>
                <w:rFonts w:ascii="宋体"/>
                <w:snapToGrid w:val="0"/>
                <w:sz w:val="24"/>
              </w:rPr>
            </w:pPr>
            <w:r>
              <w:rPr>
                <w:rFonts w:ascii="宋体" w:hint="eastAsia"/>
                <w:snapToGrid w:val="0"/>
                <w:sz w:val="24"/>
              </w:rPr>
              <w:t>信誉要求：良好</w:t>
            </w:r>
          </w:p>
        </w:tc>
      </w:tr>
      <w:tr w:rsidR="00DA5BAC">
        <w:trPr>
          <w:trHeight w:val="457"/>
          <w:jc w:val="center"/>
        </w:trPr>
        <w:tc>
          <w:tcPr>
            <w:tcW w:w="1768" w:type="dxa"/>
            <w:tcBorders>
              <w:top w:val="single" w:sz="4" w:space="0" w:color="auto"/>
              <w:left w:val="single" w:sz="8" w:space="0" w:color="auto"/>
              <w:bottom w:val="single" w:sz="4" w:space="0" w:color="auto"/>
              <w:right w:val="single" w:sz="4" w:space="0" w:color="auto"/>
            </w:tcBorders>
            <w:noWrap/>
            <w:vAlign w:val="center"/>
          </w:tcPr>
          <w:p w:rsidR="00DA5BAC" w:rsidRDefault="00FD72B9">
            <w:pPr>
              <w:snapToGrid w:val="0"/>
              <w:rPr>
                <w:rFonts w:ascii="宋体"/>
                <w:snapToGrid w:val="0"/>
                <w:sz w:val="24"/>
              </w:rPr>
            </w:pPr>
            <w:r>
              <w:rPr>
                <w:rFonts w:ascii="宋体" w:hint="eastAsia"/>
                <w:snapToGrid w:val="0"/>
                <w:sz w:val="24"/>
              </w:rPr>
              <w:t>是否接受</w:t>
            </w:r>
          </w:p>
          <w:p w:rsidR="00DA5BAC" w:rsidRDefault="00FD72B9">
            <w:pPr>
              <w:snapToGrid w:val="0"/>
              <w:rPr>
                <w:rFonts w:ascii="宋体"/>
                <w:snapToGrid w:val="0"/>
                <w:sz w:val="24"/>
              </w:rPr>
            </w:pPr>
            <w:r>
              <w:rPr>
                <w:rFonts w:ascii="宋体" w:hint="eastAsia"/>
                <w:snapToGrid w:val="0"/>
                <w:sz w:val="24"/>
              </w:rPr>
              <w:t>联合体投标</w:t>
            </w:r>
          </w:p>
        </w:tc>
        <w:tc>
          <w:tcPr>
            <w:tcW w:w="8726" w:type="dxa"/>
            <w:gridSpan w:val="8"/>
            <w:tcBorders>
              <w:top w:val="single" w:sz="4" w:space="0" w:color="auto"/>
              <w:left w:val="single" w:sz="4" w:space="0" w:color="auto"/>
              <w:bottom w:val="single" w:sz="4" w:space="0" w:color="auto"/>
              <w:right w:val="single" w:sz="8" w:space="0" w:color="auto"/>
            </w:tcBorders>
            <w:noWrap/>
            <w:vAlign w:val="center"/>
          </w:tcPr>
          <w:p w:rsidR="00DA5BAC" w:rsidRDefault="00FD72B9">
            <w:pPr>
              <w:snapToGrid w:val="0"/>
              <w:rPr>
                <w:rFonts w:ascii="宋体" w:cs="TimesNewRomanPSMT"/>
                <w:sz w:val="24"/>
              </w:rPr>
            </w:pPr>
            <w:r>
              <w:rPr>
                <w:rFonts w:ascii="宋体" w:cs="TimesNewRomanPSMT" w:hint="eastAsia"/>
                <w:sz w:val="24"/>
              </w:rPr>
              <w:t>■不接受联合体投标</w:t>
            </w:r>
          </w:p>
          <w:p w:rsidR="00DA5BAC" w:rsidRDefault="00FD72B9">
            <w:pPr>
              <w:snapToGrid w:val="0"/>
              <w:rPr>
                <w:rFonts w:ascii="宋体"/>
                <w:snapToGrid w:val="0"/>
                <w:sz w:val="24"/>
              </w:rPr>
            </w:pPr>
            <w:r>
              <w:rPr>
                <w:rFonts w:ascii="宋体" w:cs="TimesNewRomanPSMT" w:hint="eastAsia"/>
                <w:sz w:val="24"/>
              </w:rPr>
              <w:t>□接受，应满足下列要求：</w:t>
            </w:r>
          </w:p>
        </w:tc>
      </w:tr>
      <w:tr w:rsidR="00DA5BAC">
        <w:trPr>
          <w:trHeight w:val="345"/>
          <w:jc w:val="center"/>
        </w:trPr>
        <w:tc>
          <w:tcPr>
            <w:tcW w:w="1768" w:type="dxa"/>
            <w:tcBorders>
              <w:top w:val="single" w:sz="4" w:space="0" w:color="auto"/>
              <w:left w:val="single" w:sz="8" w:space="0" w:color="auto"/>
              <w:bottom w:val="single" w:sz="4" w:space="0" w:color="auto"/>
              <w:right w:val="single" w:sz="4" w:space="0" w:color="auto"/>
            </w:tcBorders>
            <w:noWrap/>
            <w:vAlign w:val="center"/>
          </w:tcPr>
          <w:p w:rsidR="00DA5BAC" w:rsidRDefault="00FD72B9">
            <w:pPr>
              <w:snapToGrid w:val="0"/>
              <w:rPr>
                <w:rFonts w:ascii="宋体"/>
                <w:snapToGrid w:val="0"/>
                <w:sz w:val="24"/>
              </w:rPr>
            </w:pPr>
            <w:r>
              <w:rPr>
                <w:rFonts w:ascii="宋体" w:hint="eastAsia"/>
                <w:snapToGrid w:val="0"/>
                <w:sz w:val="24"/>
              </w:rPr>
              <w:t>投标有效期</w:t>
            </w:r>
          </w:p>
        </w:tc>
        <w:tc>
          <w:tcPr>
            <w:tcW w:w="8726" w:type="dxa"/>
            <w:gridSpan w:val="8"/>
            <w:tcBorders>
              <w:top w:val="single" w:sz="4" w:space="0" w:color="auto"/>
              <w:left w:val="single" w:sz="4" w:space="0" w:color="auto"/>
              <w:bottom w:val="single" w:sz="4" w:space="0" w:color="auto"/>
              <w:right w:val="single" w:sz="8" w:space="0" w:color="auto"/>
            </w:tcBorders>
            <w:noWrap/>
            <w:vAlign w:val="center"/>
          </w:tcPr>
          <w:p w:rsidR="00DA5BAC" w:rsidRDefault="00FD72B9">
            <w:pPr>
              <w:snapToGrid w:val="0"/>
              <w:rPr>
                <w:rFonts w:ascii="宋体"/>
                <w:snapToGrid w:val="0"/>
                <w:sz w:val="24"/>
              </w:rPr>
            </w:pPr>
            <w:r>
              <w:rPr>
                <w:rFonts w:ascii="宋体" w:hint="eastAsia"/>
                <w:snapToGrid w:val="0"/>
                <w:sz w:val="24"/>
              </w:rPr>
              <w:t>投标截止日后</w:t>
            </w:r>
            <w:r>
              <w:rPr>
                <w:rFonts w:ascii="宋体" w:hint="eastAsia"/>
                <w:snapToGrid w:val="0"/>
                <w:sz w:val="24"/>
                <w:u w:val="single"/>
              </w:rPr>
              <w:t>10</w:t>
            </w:r>
            <w:r>
              <w:rPr>
                <w:rFonts w:ascii="宋体" w:hint="eastAsia"/>
                <w:snapToGrid w:val="0"/>
                <w:sz w:val="24"/>
              </w:rPr>
              <w:t>日内有效</w:t>
            </w:r>
          </w:p>
        </w:tc>
      </w:tr>
      <w:tr w:rsidR="00DA5BAC">
        <w:trPr>
          <w:trHeight w:val="345"/>
          <w:jc w:val="center"/>
        </w:trPr>
        <w:tc>
          <w:tcPr>
            <w:tcW w:w="1768" w:type="dxa"/>
            <w:tcBorders>
              <w:top w:val="single" w:sz="4" w:space="0" w:color="auto"/>
              <w:left w:val="single" w:sz="8" w:space="0" w:color="auto"/>
              <w:bottom w:val="single" w:sz="4" w:space="0" w:color="auto"/>
              <w:right w:val="single" w:sz="4" w:space="0" w:color="auto"/>
            </w:tcBorders>
            <w:noWrap/>
            <w:vAlign w:val="center"/>
          </w:tcPr>
          <w:p w:rsidR="00DA5BAC" w:rsidRDefault="00FD72B9">
            <w:pPr>
              <w:snapToGrid w:val="0"/>
              <w:rPr>
                <w:rFonts w:ascii="宋体"/>
                <w:snapToGrid w:val="0"/>
                <w:sz w:val="24"/>
              </w:rPr>
            </w:pPr>
            <w:r>
              <w:rPr>
                <w:rFonts w:ascii="宋体" w:hint="eastAsia"/>
                <w:snapToGrid w:val="0"/>
                <w:sz w:val="24"/>
              </w:rPr>
              <w:t>投标截止时间</w:t>
            </w:r>
          </w:p>
        </w:tc>
        <w:tc>
          <w:tcPr>
            <w:tcW w:w="8726" w:type="dxa"/>
            <w:gridSpan w:val="8"/>
            <w:tcBorders>
              <w:top w:val="single" w:sz="4" w:space="0" w:color="auto"/>
              <w:left w:val="single" w:sz="4" w:space="0" w:color="auto"/>
              <w:bottom w:val="single" w:sz="4" w:space="0" w:color="auto"/>
              <w:right w:val="single" w:sz="8" w:space="0" w:color="auto"/>
            </w:tcBorders>
            <w:noWrap/>
            <w:vAlign w:val="center"/>
          </w:tcPr>
          <w:p w:rsidR="00DA5BAC" w:rsidRDefault="00FD72B9">
            <w:pPr>
              <w:snapToGrid w:val="0"/>
              <w:rPr>
                <w:rFonts w:ascii="宋体"/>
                <w:snapToGrid w:val="0"/>
                <w:sz w:val="24"/>
              </w:rPr>
            </w:pPr>
            <w:r>
              <w:rPr>
                <w:rFonts w:ascii="宋体" w:hint="eastAsia"/>
                <w:b/>
                <w:bCs/>
                <w:snapToGrid w:val="0"/>
                <w:sz w:val="24"/>
                <w:u w:val="single"/>
              </w:rPr>
              <w:t xml:space="preserve">2020 </w:t>
            </w:r>
            <w:r>
              <w:rPr>
                <w:rFonts w:ascii="宋体" w:hint="eastAsia"/>
                <w:b/>
                <w:bCs/>
                <w:snapToGrid w:val="0"/>
                <w:sz w:val="24"/>
              </w:rPr>
              <w:t>年</w:t>
            </w:r>
            <w:r w:rsidR="00774367">
              <w:rPr>
                <w:rFonts w:ascii="宋体" w:hint="eastAsia"/>
                <w:b/>
                <w:bCs/>
                <w:snapToGrid w:val="0"/>
                <w:sz w:val="24"/>
              </w:rPr>
              <w:t>10</w:t>
            </w:r>
            <w:r>
              <w:rPr>
                <w:rFonts w:ascii="宋体" w:hint="eastAsia"/>
                <w:b/>
                <w:bCs/>
                <w:snapToGrid w:val="0"/>
                <w:sz w:val="24"/>
              </w:rPr>
              <w:t>月</w:t>
            </w:r>
            <w:r w:rsidR="00774367">
              <w:rPr>
                <w:rFonts w:ascii="宋体" w:hint="eastAsia"/>
                <w:b/>
                <w:bCs/>
                <w:snapToGrid w:val="0"/>
                <w:sz w:val="24"/>
              </w:rPr>
              <w:t>16</w:t>
            </w:r>
            <w:r>
              <w:rPr>
                <w:rFonts w:ascii="宋体" w:hint="eastAsia"/>
                <w:b/>
                <w:bCs/>
                <w:snapToGrid w:val="0"/>
                <w:sz w:val="24"/>
              </w:rPr>
              <w:t>日</w:t>
            </w:r>
            <w:r w:rsidR="00583771">
              <w:rPr>
                <w:rFonts w:ascii="宋体" w:hint="eastAsia"/>
                <w:b/>
                <w:bCs/>
                <w:snapToGrid w:val="0"/>
                <w:sz w:val="24"/>
              </w:rPr>
              <w:t>14</w:t>
            </w:r>
            <w:r>
              <w:rPr>
                <w:rFonts w:ascii="宋体" w:hint="eastAsia"/>
                <w:b/>
                <w:bCs/>
                <w:snapToGrid w:val="0"/>
                <w:sz w:val="24"/>
              </w:rPr>
              <w:t>时</w:t>
            </w:r>
            <w:r w:rsidR="00583771">
              <w:rPr>
                <w:rFonts w:ascii="宋体" w:hint="eastAsia"/>
                <w:b/>
                <w:bCs/>
                <w:snapToGrid w:val="0"/>
                <w:sz w:val="24"/>
              </w:rPr>
              <w:t>30</w:t>
            </w:r>
            <w:r>
              <w:rPr>
                <w:rFonts w:ascii="宋体" w:hint="eastAsia"/>
                <w:b/>
                <w:bCs/>
                <w:snapToGrid w:val="0"/>
                <w:sz w:val="24"/>
              </w:rPr>
              <w:t xml:space="preserve">分 </w:t>
            </w:r>
          </w:p>
        </w:tc>
      </w:tr>
      <w:tr w:rsidR="00DA5BAC">
        <w:trPr>
          <w:trHeight w:val="345"/>
          <w:jc w:val="center"/>
        </w:trPr>
        <w:tc>
          <w:tcPr>
            <w:tcW w:w="1768" w:type="dxa"/>
            <w:tcBorders>
              <w:top w:val="single" w:sz="4" w:space="0" w:color="auto"/>
              <w:left w:val="single" w:sz="8" w:space="0" w:color="auto"/>
              <w:bottom w:val="single" w:sz="4" w:space="0" w:color="auto"/>
              <w:right w:val="single" w:sz="4" w:space="0" w:color="auto"/>
            </w:tcBorders>
            <w:noWrap/>
            <w:vAlign w:val="center"/>
          </w:tcPr>
          <w:p w:rsidR="00DA5BAC" w:rsidRDefault="00FD72B9">
            <w:pPr>
              <w:snapToGrid w:val="0"/>
              <w:rPr>
                <w:rFonts w:ascii="宋体"/>
                <w:snapToGrid w:val="0"/>
                <w:sz w:val="24"/>
              </w:rPr>
            </w:pPr>
            <w:r>
              <w:rPr>
                <w:rFonts w:ascii="宋体" w:hint="eastAsia"/>
                <w:snapToGrid w:val="0"/>
                <w:sz w:val="24"/>
              </w:rPr>
              <w:t>投标文件递交</w:t>
            </w:r>
          </w:p>
        </w:tc>
        <w:tc>
          <w:tcPr>
            <w:tcW w:w="861" w:type="dxa"/>
            <w:tcBorders>
              <w:top w:val="single" w:sz="4" w:space="0" w:color="auto"/>
              <w:left w:val="single" w:sz="4" w:space="0" w:color="auto"/>
              <w:bottom w:val="single" w:sz="4" w:space="0" w:color="auto"/>
              <w:right w:val="single" w:sz="4" w:space="0" w:color="auto"/>
            </w:tcBorders>
            <w:noWrap/>
            <w:vAlign w:val="center"/>
          </w:tcPr>
          <w:p w:rsidR="00DA5BAC" w:rsidRDefault="00FD72B9">
            <w:pPr>
              <w:snapToGrid w:val="0"/>
              <w:rPr>
                <w:rFonts w:ascii="宋体"/>
                <w:snapToGrid w:val="0"/>
                <w:sz w:val="24"/>
              </w:rPr>
            </w:pPr>
            <w:r>
              <w:rPr>
                <w:rFonts w:ascii="宋体" w:hint="eastAsia"/>
                <w:snapToGrid w:val="0"/>
                <w:sz w:val="24"/>
              </w:rPr>
              <w:t>地址</w:t>
            </w:r>
          </w:p>
        </w:tc>
        <w:tc>
          <w:tcPr>
            <w:tcW w:w="3473" w:type="dxa"/>
            <w:gridSpan w:val="4"/>
            <w:tcBorders>
              <w:top w:val="single" w:sz="4" w:space="0" w:color="auto"/>
              <w:left w:val="single" w:sz="4" w:space="0" w:color="auto"/>
              <w:bottom w:val="single" w:sz="4" w:space="0" w:color="auto"/>
              <w:right w:val="single" w:sz="4" w:space="0" w:color="auto"/>
            </w:tcBorders>
            <w:noWrap/>
            <w:vAlign w:val="center"/>
          </w:tcPr>
          <w:p w:rsidR="00DA5BAC" w:rsidRDefault="00051308">
            <w:pPr>
              <w:snapToGrid w:val="0"/>
              <w:rPr>
                <w:rFonts w:ascii="宋体"/>
                <w:snapToGrid w:val="0"/>
                <w:sz w:val="24"/>
              </w:rPr>
            </w:pPr>
            <w:r>
              <w:rPr>
                <w:rFonts w:ascii="宋体"/>
                <w:snapToGrid w:val="0"/>
                <w:sz w:val="24"/>
              </w:rPr>
              <w:t>扬州市政管网有限公司</w:t>
            </w:r>
          </w:p>
        </w:tc>
        <w:tc>
          <w:tcPr>
            <w:tcW w:w="847" w:type="dxa"/>
            <w:tcBorders>
              <w:top w:val="single" w:sz="4" w:space="0" w:color="auto"/>
              <w:left w:val="single" w:sz="4" w:space="0" w:color="auto"/>
              <w:bottom w:val="single" w:sz="4" w:space="0" w:color="auto"/>
              <w:right w:val="single" w:sz="4" w:space="0" w:color="auto"/>
            </w:tcBorders>
            <w:noWrap/>
            <w:vAlign w:val="center"/>
          </w:tcPr>
          <w:p w:rsidR="00DA5BAC" w:rsidRDefault="00FD72B9">
            <w:pPr>
              <w:snapToGrid w:val="0"/>
              <w:rPr>
                <w:rFonts w:ascii="宋体"/>
                <w:snapToGrid w:val="0"/>
                <w:sz w:val="24"/>
              </w:rPr>
            </w:pPr>
            <w:r>
              <w:rPr>
                <w:rFonts w:ascii="宋体" w:hint="eastAsia"/>
                <w:snapToGrid w:val="0"/>
                <w:sz w:val="24"/>
              </w:rPr>
              <w:t>地点</w:t>
            </w:r>
          </w:p>
        </w:tc>
        <w:tc>
          <w:tcPr>
            <w:tcW w:w="3545" w:type="dxa"/>
            <w:gridSpan w:val="2"/>
            <w:tcBorders>
              <w:top w:val="single" w:sz="4" w:space="0" w:color="auto"/>
              <w:left w:val="single" w:sz="4" w:space="0" w:color="auto"/>
              <w:bottom w:val="single" w:sz="4" w:space="0" w:color="auto"/>
              <w:right w:val="single" w:sz="8" w:space="0" w:color="auto"/>
            </w:tcBorders>
            <w:noWrap/>
            <w:vAlign w:val="center"/>
          </w:tcPr>
          <w:p w:rsidR="00DA5BAC" w:rsidRDefault="00051308">
            <w:pPr>
              <w:snapToGrid w:val="0"/>
              <w:rPr>
                <w:rFonts w:ascii="宋体"/>
                <w:snapToGrid w:val="0"/>
                <w:sz w:val="24"/>
                <w:u w:val="single"/>
              </w:rPr>
            </w:pPr>
            <w:r>
              <w:rPr>
                <w:rFonts w:ascii="宋体"/>
                <w:snapToGrid w:val="0"/>
                <w:sz w:val="24"/>
                <w:u w:val="single"/>
              </w:rPr>
              <w:t>扬州市广陵区汤汪路</w:t>
            </w:r>
            <w:r>
              <w:rPr>
                <w:rFonts w:ascii="宋体" w:hint="eastAsia"/>
                <w:snapToGrid w:val="0"/>
                <w:sz w:val="24"/>
                <w:u w:val="single"/>
              </w:rPr>
              <w:t>183号</w:t>
            </w:r>
          </w:p>
        </w:tc>
      </w:tr>
      <w:tr w:rsidR="00DA5BAC">
        <w:trPr>
          <w:trHeight w:val="345"/>
          <w:jc w:val="center"/>
        </w:trPr>
        <w:tc>
          <w:tcPr>
            <w:tcW w:w="1768" w:type="dxa"/>
            <w:tcBorders>
              <w:top w:val="single" w:sz="4" w:space="0" w:color="auto"/>
              <w:left w:val="single" w:sz="8" w:space="0" w:color="auto"/>
              <w:bottom w:val="single" w:sz="4" w:space="0" w:color="auto"/>
              <w:right w:val="single" w:sz="4" w:space="0" w:color="auto"/>
            </w:tcBorders>
            <w:noWrap/>
            <w:vAlign w:val="center"/>
          </w:tcPr>
          <w:p w:rsidR="00DA5BAC" w:rsidRDefault="00FD72B9">
            <w:pPr>
              <w:snapToGrid w:val="0"/>
              <w:rPr>
                <w:rFonts w:ascii="宋体"/>
                <w:snapToGrid w:val="0"/>
                <w:sz w:val="24"/>
              </w:rPr>
            </w:pPr>
            <w:r>
              <w:rPr>
                <w:rFonts w:ascii="宋体" w:hint="eastAsia"/>
                <w:snapToGrid w:val="0"/>
                <w:sz w:val="24"/>
              </w:rPr>
              <w:t>开标会</w:t>
            </w:r>
          </w:p>
        </w:tc>
        <w:tc>
          <w:tcPr>
            <w:tcW w:w="861" w:type="dxa"/>
            <w:tcBorders>
              <w:top w:val="single" w:sz="4" w:space="0" w:color="auto"/>
              <w:left w:val="single" w:sz="4" w:space="0" w:color="auto"/>
              <w:bottom w:val="single" w:sz="4" w:space="0" w:color="auto"/>
              <w:right w:val="single" w:sz="4" w:space="0" w:color="auto"/>
            </w:tcBorders>
            <w:noWrap/>
            <w:vAlign w:val="center"/>
          </w:tcPr>
          <w:p w:rsidR="00DA5BAC" w:rsidRDefault="00FD72B9">
            <w:pPr>
              <w:snapToGrid w:val="0"/>
              <w:rPr>
                <w:rFonts w:ascii="宋体"/>
                <w:snapToGrid w:val="0"/>
                <w:sz w:val="24"/>
              </w:rPr>
            </w:pPr>
            <w:r>
              <w:rPr>
                <w:rFonts w:ascii="宋体" w:hint="eastAsia"/>
                <w:snapToGrid w:val="0"/>
                <w:sz w:val="24"/>
              </w:rPr>
              <w:t>时间</w:t>
            </w:r>
          </w:p>
        </w:tc>
        <w:tc>
          <w:tcPr>
            <w:tcW w:w="3473" w:type="dxa"/>
            <w:gridSpan w:val="4"/>
            <w:tcBorders>
              <w:top w:val="single" w:sz="4" w:space="0" w:color="auto"/>
              <w:left w:val="single" w:sz="4" w:space="0" w:color="auto"/>
              <w:bottom w:val="single" w:sz="4" w:space="0" w:color="auto"/>
              <w:right w:val="single" w:sz="4" w:space="0" w:color="auto"/>
            </w:tcBorders>
            <w:noWrap/>
            <w:vAlign w:val="center"/>
          </w:tcPr>
          <w:p w:rsidR="00DA5BAC" w:rsidRDefault="00FD72B9">
            <w:pPr>
              <w:snapToGrid w:val="0"/>
              <w:rPr>
                <w:rFonts w:ascii="宋体" w:hAnsi="宋体" w:cs="宋体"/>
                <w:color w:val="FF0000"/>
                <w:sz w:val="24"/>
              </w:rPr>
            </w:pPr>
            <w:r>
              <w:rPr>
                <w:snapToGrid w:val="0"/>
                <w:sz w:val="24"/>
                <w:u w:val="single"/>
              </w:rPr>
              <w:t>20</w:t>
            </w:r>
            <w:r>
              <w:rPr>
                <w:rFonts w:hint="eastAsia"/>
                <w:snapToGrid w:val="0"/>
                <w:sz w:val="24"/>
                <w:u w:val="single"/>
              </w:rPr>
              <w:t>20</w:t>
            </w:r>
            <w:r>
              <w:rPr>
                <w:rFonts w:hAnsi="宋体"/>
                <w:bCs/>
                <w:snapToGrid w:val="0"/>
                <w:sz w:val="24"/>
              </w:rPr>
              <w:t>年月日时分</w:t>
            </w:r>
          </w:p>
        </w:tc>
        <w:tc>
          <w:tcPr>
            <w:tcW w:w="847" w:type="dxa"/>
            <w:tcBorders>
              <w:top w:val="single" w:sz="4" w:space="0" w:color="auto"/>
              <w:left w:val="single" w:sz="4" w:space="0" w:color="auto"/>
              <w:bottom w:val="single" w:sz="4" w:space="0" w:color="auto"/>
              <w:right w:val="single" w:sz="4" w:space="0" w:color="auto"/>
            </w:tcBorders>
            <w:noWrap/>
            <w:vAlign w:val="center"/>
          </w:tcPr>
          <w:p w:rsidR="00DA5BAC" w:rsidRDefault="00FD72B9">
            <w:pPr>
              <w:snapToGrid w:val="0"/>
              <w:rPr>
                <w:rFonts w:ascii="宋体"/>
                <w:snapToGrid w:val="0"/>
                <w:sz w:val="24"/>
              </w:rPr>
            </w:pPr>
            <w:r>
              <w:rPr>
                <w:rFonts w:ascii="宋体" w:hint="eastAsia"/>
                <w:snapToGrid w:val="0"/>
                <w:sz w:val="24"/>
              </w:rPr>
              <w:t>地点</w:t>
            </w:r>
          </w:p>
        </w:tc>
        <w:tc>
          <w:tcPr>
            <w:tcW w:w="3545" w:type="dxa"/>
            <w:gridSpan w:val="2"/>
            <w:tcBorders>
              <w:top w:val="single" w:sz="4" w:space="0" w:color="auto"/>
              <w:left w:val="single" w:sz="4" w:space="0" w:color="auto"/>
              <w:bottom w:val="single" w:sz="4" w:space="0" w:color="auto"/>
              <w:right w:val="single" w:sz="8" w:space="0" w:color="auto"/>
            </w:tcBorders>
            <w:noWrap/>
            <w:vAlign w:val="center"/>
          </w:tcPr>
          <w:p w:rsidR="00DA5BAC" w:rsidRDefault="00DA5BAC">
            <w:pPr>
              <w:snapToGrid w:val="0"/>
              <w:rPr>
                <w:rFonts w:ascii="宋体"/>
                <w:snapToGrid w:val="0"/>
                <w:sz w:val="24"/>
              </w:rPr>
            </w:pPr>
          </w:p>
        </w:tc>
      </w:tr>
      <w:tr w:rsidR="00DA5BAC">
        <w:trPr>
          <w:trHeight w:val="345"/>
          <w:jc w:val="center"/>
        </w:trPr>
        <w:tc>
          <w:tcPr>
            <w:tcW w:w="1768" w:type="dxa"/>
            <w:tcBorders>
              <w:top w:val="single" w:sz="4" w:space="0" w:color="auto"/>
              <w:left w:val="single" w:sz="8" w:space="0" w:color="auto"/>
              <w:bottom w:val="single" w:sz="4" w:space="0" w:color="auto"/>
              <w:right w:val="single" w:sz="4" w:space="0" w:color="auto"/>
            </w:tcBorders>
            <w:noWrap/>
            <w:vAlign w:val="center"/>
          </w:tcPr>
          <w:p w:rsidR="00DA5BAC" w:rsidRDefault="00FD72B9">
            <w:pPr>
              <w:snapToGrid w:val="0"/>
              <w:spacing w:line="460" w:lineRule="exact"/>
              <w:rPr>
                <w:rFonts w:ascii="宋体"/>
                <w:snapToGrid w:val="0"/>
                <w:sz w:val="24"/>
              </w:rPr>
            </w:pPr>
            <w:r>
              <w:rPr>
                <w:rFonts w:ascii="宋体" w:hint="eastAsia"/>
                <w:snapToGrid w:val="0"/>
                <w:sz w:val="24"/>
              </w:rPr>
              <w:t>唱标顺序</w:t>
            </w:r>
          </w:p>
        </w:tc>
        <w:tc>
          <w:tcPr>
            <w:tcW w:w="8726" w:type="dxa"/>
            <w:gridSpan w:val="8"/>
            <w:tcBorders>
              <w:top w:val="single" w:sz="4" w:space="0" w:color="auto"/>
              <w:left w:val="single" w:sz="4" w:space="0" w:color="auto"/>
              <w:bottom w:val="single" w:sz="4" w:space="0" w:color="auto"/>
              <w:right w:val="single" w:sz="8" w:space="0" w:color="auto"/>
            </w:tcBorders>
            <w:noWrap/>
            <w:vAlign w:val="center"/>
          </w:tcPr>
          <w:p w:rsidR="00DA5BAC" w:rsidRDefault="00FD72B9">
            <w:pPr>
              <w:snapToGrid w:val="0"/>
              <w:spacing w:line="460" w:lineRule="exact"/>
              <w:rPr>
                <w:rFonts w:ascii="宋体"/>
                <w:snapToGrid w:val="0"/>
                <w:sz w:val="24"/>
              </w:rPr>
            </w:pPr>
            <w:r>
              <w:rPr>
                <w:rFonts w:ascii="宋体" w:hint="eastAsia"/>
                <w:snapToGrid w:val="0"/>
                <w:sz w:val="24"/>
              </w:rPr>
              <w:t>随机唱标</w:t>
            </w:r>
          </w:p>
        </w:tc>
      </w:tr>
      <w:tr w:rsidR="00DA5BAC">
        <w:trPr>
          <w:trHeight w:val="420"/>
          <w:jc w:val="center"/>
        </w:trPr>
        <w:tc>
          <w:tcPr>
            <w:tcW w:w="1768" w:type="dxa"/>
            <w:tcBorders>
              <w:top w:val="single" w:sz="4" w:space="0" w:color="auto"/>
              <w:left w:val="single" w:sz="8" w:space="0" w:color="auto"/>
              <w:bottom w:val="single" w:sz="4" w:space="0" w:color="auto"/>
              <w:right w:val="single" w:sz="4" w:space="0" w:color="auto"/>
            </w:tcBorders>
            <w:noWrap/>
            <w:vAlign w:val="center"/>
          </w:tcPr>
          <w:p w:rsidR="00DA5BAC" w:rsidRDefault="00FD72B9">
            <w:pPr>
              <w:snapToGrid w:val="0"/>
              <w:rPr>
                <w:rFonts w:ascii="宋体"/>
                <w:snapToGrid w:val="0"/>
                <w:sz w:val="24"/>
              </w:rPr>
            </w:pPr>
            <w:r>
              <w:rPr>
                <w:rFonts w:ascii="宋体" w:hint="eastAsia"/>
                <w:snapToGrid w:val="0"/>
                <w:sz w:val="24"/>
              </w:rPr>
              <w:t>投标报价方式</w:t>
            </w:r>
          </w:p>
        </w:tc>
        <w:tc>
          <w:tcPr>
            <w:tcW w:w="8726" w:type="dxa"/>
            <w:gridSpan w:val="8"/>
            <w:tcBorders>
              <w:top w:val="single" w:sz="4" w:space="0" w:color="auto"/>
              <w:left w:val="single" w:sz="4" w:space="0" w:color="auto"/>
              <w:bottom w:val="single" w:sz="4" w:space="0" w:color="auto"/>
              <w:right w:val="single" w:sz="8" w:space="0" w:color="auto"/>
            </w:tcBorders>
            <w:noWrap/>
            <w:vAlign w:val="center"/>
          </w:tcPr>
          <w:p w:rsidR="00DA5BAC" w:rsidRDefault="00FD72B9">
            <w:pPr>
              <w:snapToGrid w:val="0"/>
              <w:rPr>
                <w:rFonts w:ascii="宋体"/>
                <w:snapToGrid w:val="0"/>
                <w:sz w:val="24"/>
              </w:rPr>
            </w:pPr>
            <w:bookmarkStart w:id="89" w:name="EBefb333e01d154ec998a00735ffefdf1a"/>
            <w:r>
              <w:rPr>
                <w:rFonts w:ascii="宋体" w:hAnsi="宋体" w:cs="宋体" w:hint="eastAsia"/>
                <w:snapToGrid w:val="0"/>
                <w:sz w:val="24"/>
                <w:u w:val="single"/>
              </w:rPr>
              <w:t>固定总价</w:t>
            </w:r>
            <w:bookmarkEnd w:id="89"/>
            <w:r>
              <w:rPr>
                <w:rFonts w:ascii="宋体" w:hint="eastAsia"/>
                <w:b/>
                <w:bCs/>
                <w:snapToGrid w:val="0"/>
                <w:sz w:val="24"/>
              </w:rPr>
              <w:t>法报价。</w:t>
            </w:r>
          </w:p>
        </w:tc>
      </w:tr>
      <w:tr w:rsidR="00DA5BAC">
        <w:trPr>
          <w:trHeight w:val="420"/>
          <w:jc w:val="center"/>
        </w:trPr>
        <w:tc>
          <w:tcPr>
            <w:tcW w:w="1768" w:type="dxa"/>
            <w:tcBorders>
              <w:top w:val="single" w:sz="4" w:space="0" w:color="auto"/>
              <w:left w:val="single" w:sz="8" w:space="0" w:color="auto"/>
              <w:bottom w:val="single" w:sz="4" w:space="0" w:color="auto"/>
              <w:right w:val="single" w:sz="4" w:space="0" w:color="auto"/>
            </w:tcBorders>
            <w:noWrap/>
            <w:vAlign w:val="center"/>
          </w:tcPr>
          <w:p w:rsidR="00DA5BAC" w:rsidRDefault="00FD72B9">
            <w:pPr>
              <w:snapToGrid w:val="0"/>
              <w:rPr>
                <w:rFonts w:ascii="宋体"/>
                <w:snapToGrid w:val="0"/>
                <w:sz w:val="24"/>
              </w:rPr>
            </w:pPr>
            <w:r>
              <w:rPr>
                <w:rFonts w:ascii="宋体" w:hint="eastAsia"/>
                <w:snapToGrid w:val="0"/>
                <w:sz w:val="24"/>
              </w:rPr>
              <w:t>暂列金额</w:t>
            </w:r>
          </w:p>
        </w:tc>
        <w:tc>
          <w:tcPr>
            <w:tcW w:w="3710" w:type="dxa"/>
            <w:gridSpan w:val="3"/>
            <w:tcBorders>
              <w:top w:val="single" w:sz="4" w:space="0" w:color="auto"/>
              <w:left w:val="single" w:sz="4" w:space="0" w:color="auto"/>
              <w:bottom w:val="single" w:sz="4" w:space="0" w:color="auto"/>
              <w:right w:val="single" w:sz="4" w:space="0" w:color="auto"/>
            </w:tcBorders>
            <w:noWrap/>
            <w:vAlign w:val="center"/>
          </w:tcPr>
          <w:p w:rsidR="00DA5BAC" w:rsidRDefault="00FD72B9">
            <w:pPr>
              <w:snapToGrid w:val="0"/>
              <w:rPr>
                <w:rFonts w:ascii="宋体"/>
                <w:snapToGrid w:val="0"/>
                <w:sz w:val="24"/>
              </w:rPr>
            </w:pPr>
            <w:r>
              <w:rPr>
                <w:rFonts w:ascii="宋体" w:hint="eastAsia"/>
                <w:snapToGrid w:val="0"/>
                <w:sz w:val="24"/>
              </w:rPr>
              <w:t>/</w:t>
            </w:r>
          </w:p>
        </w:tc>
        <w:tc>
          <w:tcPr>
            <w:tcW w:w="1620" w:type="dxa"/>
            <w:gridSpan w:val="4"/>
            <w:tcBorders>
              <w:top w:val="single" w:sz="4" w:space="0" w:color="auto"/>
              <w:left w:val="single" w:sz="4" w:space="0" w:color="auto"/>
              <w:bottom w:val="single" w:sz="4" w:space="0" w:color="auto"/>
              <w:right w:val="single" w:sz="4" w:space="0" w:color="auto"/>
            </w:tcBorders>
            <w:noWrap/>
            <w:vAlign w:val="center"/>
          </w:tcPr>
          <w:p w:rsidR="00DA5BAC" w:rsidRDefault="00FD72B9">
            <w:pPr>
              <w:snapToGrid w:val="0"/>
              <w:rPr>
                <w:rFonts w:ascii="宋体"/>
                <w:snapToGrid w:val="0"/>
                <w:sz w:val="24"/>
              </w:rPr>
            </w:pPr>
            <w:r>
              <w:rPr>
                <w:rFonts w:ascii="宋体" w:hint="eastAsia"/>
                <w:snapToGrid w:val="0"/>
                <w:sz w:val="24"/>
              </w:rPr>
              <w:t>甲供材金额</w:t>
            </w:r>
          </w:p>
        </w:tc>
        <w:tc>
          <w:tcPr>
            <w:tcW w:w="3396" w:type="dxa"/>
            <w:tcBorders>
              <w:top w:val="single" w:sz="4" w:space="0" w:color="auto"/>
              <w:left w:val="single" w:sz="4" w:space="0" w:color="auto"/>
              <w:bottom w:val="single" w:sz="4" w:space="0" w:color="auto"/>
              <w:right w:val="single" w:sz="8" w:space="0" w:color="auto"/>
            </w:tcBorders>
            <w:noWrap/>
            <w:vAlign w:val="center"/>
          </w:tcPr>
          <w:p w:rsidR="00DA5BAC" w:rsidRDefault="00FD72B9">
            <w:pPr>
              <w:snapToGrid w:val="0"/>
              <w:rPr>
                <w:rFonts w:ascii="宋体"/>
                <w:b/>
                <w:snapToGrid w:val="0"/>
                <w:sz w:val="24"/>
              </w:rPr>
            </w:pPr>
            <w:r>
              <w:rPr>
                <w:rFonts w:ascii="宋体"/>
                <w:b/>
                <w:snapToGrid w:val="0"/>
                <w:sz w:val="24"/>
              </w:rPr>
              <w:t>/</w:t>
            </w:r>
          </w:p>
        </w:tc>
      </w:tr>
      <w:tr w:rsidR="00DA5BAC">
        <w:trPr>
          <w:trHeight w:val="412"/>
          <w:jc w:val="center"/>
        </w:trPr>
        <w:tc>
          <w:tcPr>
            <w:tcW w:w="1768" w:type="dxa"/>
            <w:tcBorders>
              <w:top w:val="single" w:sz="4" w:space="0" w:color="auto"/>
              <w:left w:val="single" w:sz="8" w:space="0" w:color="auto"/>
              <w:bottom w:val="single" w:sz="4" w:space="0" w:color="auto"/>
              <w:right w:val="single" w:sz="4" w:space="0" w:color="auto"/>
            </w:tcBorders>
            <w:noWrap/>
            <w:vAlign w:val="center"/>
          </w:tcPr>
          <w:p w:rsidR="00DA5BAC" w:rsidRDefault="00FD72B9">
            <w:pPr>
              <w:snapToGrid w:val="0"/>
              <w:rPr>
                <w:rFonts w:ascii="宋体"/>
                <w:snapToGrid w:val="0"/>
                <w:sz w:val="24"/>
              </w:rPr>
            </w:pPr>
            <w:r>
              <w:rPr>
                <w:rFonts w:ascii="宋体" w:hint="eastAsia"/>
                <w:snapToGrid w:val="0"/>
                <w:sz w:val="24"/>
              </w:rPr>
              <w:t>暂估及甲供</w:t>
            </w:r>
          </w:p>
          <w:p w:rsidR="00DA5BAC" w:rsidRDefault="00FD72B9">
            <w:pPr>
              <w:snapToGrid w:val="0"/>
              <w:rPr>
                <w:rFonts w:ascii="宋体"/>
                <w:snapToGrid w:val="0"/>
                <w:sz w:val="24"/>
              </w:rPr>
            </w:pPr>
            <w:r>
              <w:rPr>
                <w:rFonts w:ascii="宋体" w:hint="eastAsia"/>
                <w:snapToGrid w:val="0"/>
                <w:sz w:val="24"/>
              </w:rPr>
              <w:t>主要材料</w:t>
            </w:r>
          </w:p>
        </w:tc>
        <w:tc>
          <w:tcPr>
            <w:tcW w:w="8726" w:type="dxa"/>
            <w:gridSpan w:val="8"/>
            <w:tcBorders>
              <w:top w:val="single" w:sz="4" w:space="0" w:color="auto"/>
              <w:left w:val="single" w:sz="4" w:space="0" w:color="auto"/>
              <w:bottom w:val="single" w:sz="4" w:space="0" w:color="auto"/>
              <w:right w:val="single" w:sz="8" w:space="0" w:color="auto"/>
            </w:tcBorders>
            <w:noWrap/>
            <w:vAlign w:val="center"/>
          </w:tcPr>
          <w:p w:rsidR="00DA5BAC" w:rsidRDefault="00FD72B9">
            <w:pPr>
              <w:snapToGrid w:val="0"/>
              <w:rPr>
                <w:rFonts w:ascii="宋体"/>
                <w:snapToGrid w:val="0"/>
                <w:sz w:val="24"/>
              </w:rPr>
            </w:pPr>
            <w:r>
              <w:rPr>
                <w:rFonts w:ascii="宋体" w:hAnsi="宋体" w:hint="eastAsia"/>
                <w:snapToGrid w:val="0"/>
                <w:sz w:val="24"/>
              </w:rPr>
              <w:t>/</w:t>
            </w:r>
          </w:p>
        </w:tc>
      </w:tr>
      <w:tr w:rsidR="00DA5BAC">
        <w:trPr>
          <w:trHeight w:val="667"/>
          <w:jc w:val="center"/>
        </w:trPr>
        <w:tc>
          <w:tcPr>
            <w:tcW w:w="1768" w:type="dxa"/>
            <w:tcBorders>
              <w:top w:val="single" w:sz="4" w:space="0" w:color="auto"/>
              <w:left w:val="single" w:sz="8" w:space="0" w:color="auto"/>
              <w:bottom w:val="single" w:sz="4" w:space="0" w:color="auto"/>
              <w:right w:val="single" w:sz="4" w:space="0" w:color="auto"/>
            </w:tcBorders>
            <w:noWrap/>
            <w:vAlign w:val="center"/>
          </w:tcPr>
          <w:p w:rsidR="00DA5BAC" w:rsidRDefault="00FD72B9">
            <w:pPr>
              <w:snapToGrid w:val="0"/>
              <w:rPr>
                <w:rFonts w:ascii="宋体"/>
                <w:snapToGrid w:val="0"/>
                <w:sz w:val="24"/>
              </w:rPr>
            </w:pPr>
            <w:r>
              <w:rPr>
                <w:rFonts w:ascii="宋体" w:hint="eastAsia"/>
                <w:snapToGrid w:val="0"/>
                <w:sz w:val="24"/>
              </w:rPr>
              <w:t>标书装订</w:t>
            </w:r>
          </w:p>
          <w:p w:rsidR="00DA5BAC" w:rsidRDefault="00FD72B9">
            <w:pPr>
              <w:snapToGrid w:val="0"/>
              <w:rPr>
                <w:rFonts w:ascii="宋体"/>
                <w:snapToGrid w:val="0"/>
                <w:sz w:val="24"/>
              </w:rPr>
            </w:pPr>
            <w:r>
              <w:rPr>
                <w:rFonts w:ascii="宋体" w:hint="eastAsia"/>
                <w:snapToGrid w:val="0"/>
                <w:sz w:val="24"/>
              </w:rPr>
              <w:t>及密封要求</w:t>
            </w:r>
          </w:p>
        </w:tc>
        <w:tc>
          <w:tcPr>
            <w:tcW w:w="8726" w:type="dxa"/>
            <w:gridSpan w:val="8"/>
            <w:tcBorders>
              <w:top w:val="single" w:sz="4" w:space="0" w:color="auto"/>
              <w:left w:val="single" w:sz="4" w:space="0" w:color="auto"/>
              <w:bottom w:val="single" w:sz="4" w:space="0" w:color="auto"/>
              <w:right w:val="single" w:sz="8" w:space="0" w:color="auto"/>
            </w:tcBorders>
            <w:noWrap/>
            <w:vAlign w:val="center"/>
          </w:tcPr>
          <w:p w:rsidR="00DA5BAC" w:rsidRDefault="00FD72B9">
            <w:pPr>
              <w:snapToGrid w:val="0"/>
              <w:spacing w:line="320" w:lineRule="exact"/>
              <w:rPr>
                <w:rFonts w:ascii="宋体" w:hAnsi="宋体"/>
                <w:snapToGrid w:val="0"/>
                <w:sz w:val="24"/>
              </w:rPr>
            </w:pPr>
            <w:r>
              <w:rPr>
                <w:rFonts w:ascii="宋体" w:hAnsi="宋体" w:hint="eastAsia"/>
                <w:snapToGrid w:val="0"/>
                <w:sz w:val="24"/>
              </w:rPr>
              <w:t xml:space="preserve">1、投标文件按“资格审查文件”、“商务文件”“技术文件”（如无内容，应作出书面说明此项无内容加盖法人公章，并按要求封装）分别封装，并标明相关标识(如“资格审查文件”、“商务文件”、“技术文件”)。 </w:t>
            </w:r>
          </w:p>
          <w:p w:rsidR="00DA5BAC" w:rsidRDefault="00FD72B9">
            <w:pPr>
              <w:pStyle w:val="a4"/>
              <w:tabs>
                <w:tab w:val="clear" w:pos="0"/>
              </w:tabs>
              <w:adjustRightInd w:val="0"/>
              <w:snapToGrid w:val="0"/>
              <w:spacing w:line="320" w:lineRule="exact"/>
              <w:ind w:firstLine="0"/>
              <w:rPr>
                <w:rFonts w:hAnsi="宋体"/>
                <w:b/>
                <w:snapToGrid w:val="0"/>
                <w:sz w:val="24"/>
              </w:rPr>
            </w:pPr>
            <w:r>
              <w:rPr>
                <w:rFonts w:hAnsi="宋体" w:hint="eastAsia"/>
                <w:snapToGrid w:val="0"/>
                <w:sz w:val="24"/>
              </w:rPr>
              <w:t>2、</w:t>
            </w:r>
            <w:r>
              <w:rPr>
                <w:rFonts w:hAnsi="宋体" w:hint="eastAsia"/>
                <w:b/>
                <w:snapToGrid w:val="0"/>
                <w:sz w:val="24"/>
              </w:rPr>
              <w:t>所有封袋及投标文件的封面上都应写明招标人名称、工程项目名称、投标人名称、卷别；</w:t>
            </w:r>
          </w:p>
          <w:p w:rsidR="00DA5BAC" w:rsidRDefault="00FD72B9">
            <w:pPr>
              <w:snapToGrid w:val="0"/>
              <w:rPr>
                <w:rFonts w:ascii="宋体"/>
                <w:snapToGrid w:val="0"/>
                <w:sz w:val="24"/>
              </w:rPr>
            </w:pPr>
            <w:r>
              <w:rPr>
                <w:rFonts w:ascii="宋体" w:hAnsi="宋体" w:hint="eastAsia"/>
                <w:b/>
                <w:snapToGrid w:val="0"/>
                <w:sz w:val="24"/>
              </w:rPr>
              <w:t>3、所有投标文件的封面及封袋上都必须加盖投标单位法人公章及其法定代表人或授权委托人的印鉴（或签字）。</w:t>
            </w:r>
          </w:p>
        </w:tc>
      </w:tr>
      <w:tr w:rsidR="00DA5BAC">
        <w:trPr>
          <w:trHeight w:val="390"/>
          <w:jc w:val="center"/>
        </w:trPr>
        <w:tc>
          <w:tcPr>
            <w:tcW w:w="3676" w:type="dxa"/>
            <w:gridSpan w:val="3"/>
            <w:tcBorders>
              <w:top w:val="single" w:sz="4" w:space="0" w:color="auto"/>
              <w:left w:val="single" w:sz="8" w:space="0" w:color="auto"/>
              <w:bottom w:val="single" w:sz="4" w:space="0" w:color="auto"/>
              <w:right w:val="single" w:sz="4" w:space="0" w:color="auto"/>
            </w:tcBorders>
            <w:noWrap/>
            <w:vAlign w:val="center"/>
          </w:tcPr>
          <w:p w:rsidR="00DA5BAC" w:rsidRDefault="00FD72B9">
            <w:pPr>
              <w:snapToGrid w:val="0"/>
              <w:rPr>
                <w:rFonts w:ascii="宋体"/>
                <w:sz w:val="24"/>
              </w:rPr>
            </w:pPr>
            <w:r>
              <w:rPr>
                <w:rFonts w:ascii="宋体" w:hint="eastAsia"/>
                <w:snapToGrid w:val="0"/>
                <w:sz w:val="24"/>
              </w:rPr>
              <w:t>是否授权评委会确定中标人</w:t>
            </w:r>
          </w:p>
        </w:tc>
        <w:tc>
          <w:tcPr>
            <w:tcW w:w="6818" w:type="dxa"/>
            <w:gridSpan w:val="6"/>
            <w:tcBorders>
              <w:top w:val="single" w:sz="4" w:space="0" w:color="auto"/>
              <w:left w:val="single" w:sz="4" w:space="0" w:color="auto"/>
              <w:bottom w:val="single" w:sz="4" w:space="0" w:color="auto"/>
              <w:right w:val="single" w:sz="8" w:space="0" w:color="auto"/>
            </w:tcBorders>
            <w:noWrap/>
            <w:vAlign w:val="center"/>
          </w:tcPr>
          <w:p w:rsidR="00DA5BAC" w:rsidRDefault="00FD72B9">
            <w:pPr>
              <w:autoSpaceDE w:val="0"/>
              <w:autoSpaceDN w:val="0"/>
              <w:adjustRightInd w:val="0"/>
              <w:rPr>
                <w:rFonts w:ascii="宋体" w:cs="宋体"/>
                <w:sz w:val="24"/>
              </w:rPr>
            </w:pPr>
            <w:r>
              <w:rPr>
                <w:rFonts w:ascii="宋体" w:cs="TimesNewRomanPSMT" w:hint="eastAsia"/>
                <w:sz w:val="24"/>
              </w:rPr>
              <w:t>■</w:t>
            </w:r>
            <w:r>
              <w:rPr>
                <w:rFonts w:ascii="宋体" w:hint="eastAsia"/>
                <w:snapToGrid w:val="0"/>
                <w:sz w:val="24"/>
              </w:rPr>
              <w:t>是</w:t>
            </w:r>
          </w:p>
          <w:p w:rsidR="00DA5BAC" w:rsidRDefault="00FD72B9">
            <w:pPr>
              <w:autoSpaceDE w:val="0"/>
              <w:autoSpaceDN w:val="0"/>
              <w:adjustRightInd w:val="0"/>
              <w:snapToGrid w:val="0"/>
              <w:rPr>
                <w:rFonts w:ascii="宋体" w:cs="宋体"/>
                <w:sz w:val="24"/>
              </w:rPr>
            </w:pPr>
            <w:r>
              <w:rPr>
                <w:rFonts w:ascii="宋体" w:cs="TimesNewRomanPSMT" w:hint="eastAsia"/>
                <w:sz w:val="24"/>
              </w:rPr>
              <w:t>□</w:t>
            </w:r>
            <w:r>
              <w:rPr>
                <w:rFonts w:ascii="宋体" w:hint="eastAsia"/>
                <w:snapToGrid w:val="0"/>
                <w:sz w:val="24"/>
              </w:rPr>
              <w:t>否，推荐的中标候选人数：</w:t>
            </w:r>
          </w:p>
        </w:tc>
      </w:tr>
      <w:tr w:rsidR="00DA5BAC">
        <w:trPr>
          <w:trHeight w:val="681"/>
          <w:jc w:val="center"/>
        </w:trPr>
        <w:tc>
          <w:tcPr>
            <w:tcW w:w="1768" w:type="dxa"/>
            <w:tcBorders>
              <w:top w:val="single" w:sz="4" w:space="0" w:color="auto"/>
              <w:left w:val="single" w:sz="8" w:space="0" w:color="auto"/>
              <w:bottom w:val="single" w:sz="4" w:space="0" w:color="auto"/>
              <w:right w:val="single" w:sz="4" w:space="0" w:color="auto"/>
            </w:tcBorders>
            <w:noWrap/>
            <w:vAlign w:val="center"/>
          </w:tcPr>
          <w:p w:rsidR="00DA5BAC" w:rsidRDefault="00FD72B9">
            <w:pPr>
              <w:snapToGrid w:val="0"/>
              <w:rPr>
                <w:rFonts w:ascii="宋体" w:cs="Arial"/>
                <w:sz w:val="24"/>
              </w:rPr>
            </w:pPr>
            <w:r>
              <w:rPr>
                <w:rFonts w:ascii="宋体" w:hint="eastAsia"/>
                <w:snapToGrid w:val="0"/>
                <w:sz w:val="24"/>
              </w:rPr>
              <w:lastRenderedPageBreak/>
              <w:t>分包</w:t>
            </w:r>
          </w:p>
        </w:tc>
        <w:tc>
          <w:tcPr>
            <w:tcW w:w="8726" w:type="dxa"/>
            <w:gridSpan w:val="8"/>
            <w:tcBorders>
              <w:top w:val="single" w:sz="4" w:space="0" w:color="auto"/>
              <w:left w:val="single" w:sz="4" w:space="0" w:color="auto"/>
              <w:bottom w:val="single" w:sz="4" w:space="0" w:color="auto"/>
              <w:right w:val="single" w:sz="8" w:space="0" w:color="auto"/>
            </w:tcBorders>
            <w:noWrap/>
            <w:vAlign w:val="center"/>
          </w:tcPr>
          <w:p w:rsidR="00DA5BAC" w:rsidRDefault="00FD72B9">
            <w:pPr>
              <w:autoSpaceDE w:val="0"/>
              <w:autoSpaceDN w:val="0"/>
              <w:adjustRightInd w:val="0"/>
              <w:snapToGrid w:val="0"/>
              <w:rPr>
                <w:rFonts w:ascii="宋体" w:cs="宋体"/>
                <w:sz w:val="24"/>
              </w:rPr>
            </w:pPr>
            <w:r>
              <w:rPr>
                <w:rFonts w:ascii="宋体" w:cs="TimesNewRomanPSMT" w:hint="eastAsia"/>
                <w:sz w:val="24"/>
              </w:rPr>
              <w:t>■不允许</w:t>
            </w:r>
          </w:p>
        </w:tc>
      </w:tr>
      <w:tr w:rsidR="00DA5BAC">
        <w:trPr>
          <w:trHeight w:val="464"/>
          <w:jc w:val="center"/>
        </w:trPr>
        <w:tc>
          <w:tcPr>
            <w:tcW w:w="1768" w:type="dxa"/>
            <w:tcBorders>
              <w:top w:val="single" w:sz="4" w:space="0" w:color="auto"/>
              <w:left w:val="single" w:sz="8" w:space="0" w:color="auto"/>
              <w:bottom w:val="single" w:sz="4" w:space="0" w:color="auto"/>
              <w:right w:val="single" w:sz="4" w:space="0" w:color="auto"/>
            </w:tcBorders>
            <w:noWrap/>
            <w:vAlign w:val="center"/>
          </w:tcPr>
          <w:p w:rsidR="00DA5BAC" w:rsidRDefault="00FD72B9">
            <w:pPr>
              <w:snapToGrid w:val="0"/>
              <w:rPr>
                <w:rFonts w:ascii="宋体"/>
                <w:sz w:val="24"/>
              </w:rPr>
            </w:pPr>
            <w:r>
              <w:rPr>
                <w:rFonts w:ascii="宋体" w:hint="eastAsia"/>
                <w:sz w:val="24"/>
              </w:rPr>
              <w:t>合同结算方式</w:t>
            </w:r>
          </w:p>
        </w:tc>
        <w:tc>
          <w:tcPr>
            <w:tcW w:w="8726" w:type="dxa"/>
            <w:gridSpan w:val="8"/>
            <w:tcBorders>
              <w:top w:val="single" w:sz="4" w:space="0" w:color="auto"/>
              <w:left w:val="single" w:sz="4" w:space="0" w:color="auto"/>
              <w:bottom w:val="single" w:sz="4" w:space="0" w:color="auto"/>
              <w:right w:val="single" w:sz="8" w:space="0" w:color="auto"/>
            </w:tcBorders>
            <w:noWrap/>
            <w:vAlign w:val="center"/>
          </w:tcPr>
          <w:p w:rsidR="00DA5BAC" w:rsidRDefault="00FD72B9" w:rsidP="008A1141">
            <w:pPr>
              <w:snapToGrid w:val="0"/>
              <w:ind w:left="29" w:hangingChars="12" w:hanging="29"/>
              <w:rPr>
                <w:rFonts w:ascii="宋体"/>
                <w:sz w:val="24"/>
              </w:rPr>
            </w:pPr>
            <w:r>
              <w:rPr>
                <w:rFonts w:ascii="宋体" w:hint="eastAsia"/>
                <w:snapToGrid w:val="0"/>
                <w:sz w:val="24"/>
              </w:rPr>
              <w:t>本合同价款采用</w:t>
            </w:r>
            <w:r>
              <w:rPr>
                <w:rFonts w:ascii="宋体" w:hint="eastAsia"/>
                <w:snapToGrid w:val="0"/>
                <w:sz w:val="24"/>
                <w:u w:val="single"/>
              </w:rPr>
              <w:t>固定总价合同</w:t>
            </w:r>
            <w:r>
              <w:rPr>
                <w:rFonts w:ascii="宋体" w:hint="eastAsia"/>
                <w:snapToGrid w:val="0"/>
                <w:sz w:val="24"/>
              </w:rPr>
              <w:t>方式确定。</w:t>
            </w:r>
          </w:p>
        </w:tc>
      </w:tr>
      <w:tr w:rsidR="00DA5BAC">
        <w:trPr>
          <w:trHeight w:val="664"/>
          <w:jc w:val="center"/>
        </w:trPr>
        <w:tc>
          <w:tcPr>
            <w:tcW w:w="1768" w:type="dxa"/>
            <w:tcBorders>
              <w:top w:val="single" w:sz="4" w:space="0" w:color="auto"/>
              <w:left w:val="single" w:sz="8" w:space="0" w:color="auto"/>
              <w:bottom w:val="single" w:sz="4" w:space="0" w:color="auto"/>
              <w:right w:val="single" w:sz="4" w:space="0" w:color="auto"/>
            </w:tcBorders>
            <w:noWrap/>
            <w:vAlign w:val="center"/>
          </w:tcPr>
          <w:p w:rsidR="00DA5BAC" w:rsidRDefault="00FD72B9">
            <w:pPr>
              <w:snapToGrid w:val="0"/>
              <w:rPr>
                <w:rFonts w:ascii="宋体"/>
                <w:snapToGrid w:val="0"/>
                <w:sz w:val="24"/>
              </w:rPr>
            </w:pPr>
            <w:r>
              <w:rPr>
                <w:rFonts w:ascii="宋体" w:hint="eastAsia"/>
                <w:snapToGrid w:val="0"/>
                <w:sz w:val="24"/>
              </w:rPr>
              <w:t>工程款支付</w:t>
            </w:r>
          </w:p>
        </w:tc>
        <w:tc>
          <w:tcPr>
            <w:tcW w:w="8726" w:type="dxa"/>
            <w:gridSpan w:val="8"/>
            <w:tcBorders>
              <w:top w:val="single" w:sz="4" w:space="0" w:color="auto"/>
              <w:left w:val="single" w:sz="4" w:space="0" w:color="auto"/>
              <w:bottom w:val="single" w:sz="4" w:space="0" w:color="auto"/>
              <w:right w:val="single" w:sz="8" w:space="0" w:color="auto"/>
            </w:tcBorders>
            <w:noWrap/>
            <w:vAlign w:val="center"/>
          </w:tcPr>
          <w:p w:rsidR="00DA5BAC" w:rsidRDefault="00DA5BAC">
            <w:pPr>
              <w:snapToGrid w:val="0"/>
              <w:rPr>
                <w:rFonts w:ascii="宋体"/>
                <w:sz w:val="24"/>
              </w:rPr>
            </w:pPr>
          </w:p>
        </w:tc>
      </w:tr>
      <w:tr w:rsidR="00DA5BAC">
        <w:trPr>
          <w:trHeight w:val="604"/>
          <w:jc w:val="center"/>
        </w:trPr>
        <w:tc>
          <w:tcPr>
            <w:tcW w:w="1768" w:type="dxa"/>
            <w:tcBorders>
              <w:top w:val="single" w:sz="4" w:space="0" w:color="auto"/>
              <w:left w:val="single" w:sz="8" w:space="0" w:color="auto"/>
              <w:bottom w:val="single" w:sz="4" w:space="0" w:color="auto"/>
              <w:right w:val="single" w:sz="4" w:space="0" w:color="auto"/>
            </w:tcBorders>
            <w:noWrap/>
            <w:vAlign w:val="center"/>
          </w:tcPr>
          <w:p w:rsidR="00DA5BAC" w:rsidRDefault="00FD72B9">
            <w:pPr>
              <w:snapToGrid w:val="0"/>
              <w:rPr>
                <w:rFonts w:ascii="宋体"/>
                <w:snapToGrid w:val="0"/>
                <w:sz w:val="24"/>
              </w:rPr>
            </w:pPr>
            <w:r>
              <w:rPr>
                <w:rFonts w:ascii="宋体" w:hint="eastAsia"/>
                <w:snapToGrid w:val="0"/>
                <w:sz w:val="24"/>
              </w:rPr>
              <w:t>评标办法</w:t>
            </w:r>
          </w:p>
        </w:tc>
        <w:tc>
          <w:tcPr>
            <w:tcW w:w="8726" w:type="dxa"/>
            <w:gridSpan w:val="8"/>
            <w:tcBorders>
              <w:top w:val="single" w:sz="4" w:space="0" w:color="auto"/>
              <w:left w:val="single" w:sz="4" w:space="0" w:color="auto"/>
              <w:bottom w:val="single" w:sz="4" w:space="0" w:color="auto"/>
              <w:right w:val="single" w:sz="8" w:space="0" w:color="auto"/>
            </w:tcBorders>
            <w:noWrap/>
            <w:vAlign w:val="center"/>
          </w:tcPr>
          <w:p w:rsidR="00DA5BAC" w:rsidRDefault="00FD72B9">
            <w:pPr>
              <w:snapToGrid w:val="0"/>
              <w:rPr>
                <w:rFonts w:ascii="宋体"/>
                <w:color w:val="FF0000"/>
                <w:sz w:val="24"/>
                <w:highlight w:val="yellow"/>
              </w:rPr>
            </w:pPr>
            <w:r>
              <w:rPr>
                <w:rFonts w:ascii="宋体" w:hint="eastAsia"/>
                <w:sz w:val="24"/>
              </w:rPr>
              <w:t>低价中标</w:t>
            </w:r>
          </w:p>
        </w:tc>
      </w:tr>
      <w:tr w:rsidR="00DA5BAC">
        <w:trPr>
          <w:trHeight w:val="486"/>
          <w:jc w:val="center"/>
        </w:trPr>
        <w:tc>
          <w:tcPr>
            <w:tcW w:w="1768" w:type="dxa"/>
            <w:tcBorders>
              <w:top w:val="single" w:sz="4" w:space="0" w:color="auto"/>
              <w:left w:val="single" w:sz="8" w:space="0" w:color="auto"/>
              <w:bottom w:val="single" w:sz="4" w:space="0" w:color="auto"/>
              <w:right w:val="single" w:sz="4" w:space="0" w:color="auto"/>
            </w:tcBorders>
            <w:noWrap/>
            <w:vAlign w:val="center"/>
          </w:tcPr>
          <w:p w:rsidR="00DA5BAC" w:rsidRDefault="00FD72B9" w:rsidP="008A1141">
            <w:pPr>
              <w:snapToGrid w:val="0"/>
              <w:ind w:left="29" w:hangingChars="12" w:hanging="29"/>
              <w:rPr>
                <w:rFonts w:ascii="宋体"/>
                <w:snapToGrid w:val="0"/>
                <w:sz w:val="24"/>
              </w:rPr>
            </w:pPr>
            <w:r>
              <w:rPr>
                <w:rFonts w:ascii="宋体" w:hint="eastAsia"/>
                <w:snapToGrid w:val="0"/>
                <w:sz w:val="24"/>
              </w:rPr>
              <w:t>其他</w:t>
            </w:r>
          </w:p>
        </w:tc>
        <w:tc>
          <w:tcPr>
            <w:tcW w:w="8726" w:type="dxa"/>
            <w:gridSpan w:val="8"/>
            <w:tcBorders>
              <w:top w:val="single" w:sz="4" w:space="0" w:color="auto"/>
              <w:left w:val="single" w:sz="4" w:space="0" w:color="auto"/>
              <w:bottom w:val="single" w:sz="4" w:space="0" w:color="auto"/>
              <w:right w:val="single" w:sz="8" w:space="0" w:color="auto"/>
            </w:tcBorders>
            <w:noWrap/>
            <w:vAlign w:val="center"/>
          </w:tcPr>
          <w:p w:rsidR="00DA5BAC" w:rsidRDefault="00DA5BAC" w:rsidP="008A1141">
            <w:pPr>
              <w:snapToGrid w:val="0"/>
              <w:ind w:left="29" w:hangingChars="12" w:hanging="29"/>
              <w:rPr>
                <w:rFonts w:ascii="宋体" w:hAnsi="宋体"/>
                <w:snapToGrid w:val="0"/>
                <w:sz w:val="24"/>
              </w:rPr>
            </w:pPr>
          </w:p>
        </w:tc>
      </w:tr>
      <w:tr w:rsidR="00DA5BAC">
        <w:trPr>
          <w:trHeight w:val="1109"/>
          <w:jc w:val="center"/>
        </w:trPr>
        <w:tc>
          <w:tcPr>
            <w:tcW w:w="1768" w:type="dxa"/>
            <w:tcBorders>
              <w:top w:val="single" w:sz="4" w:space="0" w:color="auto"/>
              <w:left w:val="single" w:sz="8" w:space="0" w:color="auto"/>
              <w:bottom w:val="single" w:sz="4" w:space="0" w:color="auto"/>
              <w:right w:val="single" w:sz="4" w:space="0" w:color="auto"/>
            </w:tcBorders>
            <w:noWrap/>
            <w:vAlign w:val="center"/>
          </w:tcPr>
          <w:p w:rsidR="00DA5BAC" w:rsidRDefault="00FD72B9">
            <w:pPr>
              <w:snapToGrid w:val="0"/>
              <w:rPr>
                <w:rFonts w:ascii="宋体"/>
                <w:snapToGrid w:val="0"/>
                <w:sz w:val="24"/>
              </w:rPr>
            </w:pPr>
            <w:r>
              <w:rPr>
                <w:rFonts w:ascii="宋体" w:hint="eastAsia"/>
                <w:snapToGrid w:val="0"/>
                <w:sz w:val="24"/>
              </w:rPr>
              <w:t>联系方式</w:t>
            </w:r>
          </w:p>
        </w:tc>
        <w:tc>
          <w:tcPr>
            <w:tcW w:w="8726" w:type="dxa"/>
            <w:gridSpan w:val="8"/>
            <w:tcBorders>
              <w:top w:val="single" w:sz="4" w:space="0" w:color="auto"/>
              <w:left w:val="single" w:sz="4" w:space="0" w:color="auto"/>
              <w:bottom w:val="single" w:sz="4" w:space="0" w:color="auto"/>
              <w:right w:val="single" w:sz="8" w:space="0" w:color="auto"/>
            </w:tcBorders>
            <w:noWrap/>
            <w:vAlign w:val="center"/>
          </w:tcPr>
          <w:p w:rsidR="00DA5BAC" w:rsidRDefault="00FD72B9">
            <w:pPr>
              <w:spacing w:line="270" w:lineRule="atLeast"/>
              <w:rPr>
                <w:rFonts w:ascii="宋体" w:hAnsi="宋体" w:cs="宋体"/>
                <w:color w:val="333333"/>
                <w:sz w:val="24"/>
              </w:rPr>
            </w:pPr>
            <w:r>
              <w:rPr>
                <w:rFonts w:ascii="宋体" w:hAnsi="宋体" w:cs="宋体" w:hint="eastAsia"/>
                <w:color w:val="333333"/>
                <w:sz w:val="24"/>
              </w:rPr>
              <w:t>招标人或其委托的招标代理机构（公章）：扬州市政管网有限公司</w:t>
            </w:r>
          </w:p>
          <w:p w:rsidR="00DA5BAC" w:rsidRDefault="00FD72B9">
            <w:pPr>
              <w:snapToGrid w:val="0"/>
              <w:spacing w:line="300" w:lineRule="exact"/>
              <w:rPr>
                <w:rFonts w:ascii="宋体"/>
                <w:snapToGrid w:val="0"/>
                <w:sz w:val="24"/>
              </w:rPr>
            </w:pPr>
            <w:r>
              <w:rPr>
                <w:rFonts w:ascii="宋体" w:hint="eastAsia"/>
                <w:snapToGrid w:val="0"/>
                <w:sz w:val="24"/>
              </w:rPr>
              <w:t>联系人：</w:t>
            </w:r>
            <w:r w:rsidR="00B33172">
              <w:rPr>
                <w:rFonts w:ascii="宋体" w:hint="eastAsia"/>
                <w:snapToGrid w:val="0"/>
                <w:sz w:val="24"/>
              </w:rPr>
              <w:t>谈广鹏</w:t>
            </w:r>
          </w:p>
          <w:p w:rsidR="00DA5BAC" w:rsidRDefault="00FD72B9">
            <w:pPr>
              <w:snapToGrid w:val="0"/>
              <w:spacing w:line="300" w:lineRule="exact"/>
              <w:rPr>
                <w:rFonts w:ascii="宋体"/>
                <w:snapToGrid w:val="0"/>
                <w:sz w:val="24"/>
              </w:rPr>
            </w:pPr>
            <w:r>
              <w:rPr>
                <w:rFonts w:ascii="宋体" w:hint="eastAsia"/>
                <w:snapToGrid w:val="0"/>
                <w:sz w:val="24"/>
              </w:rPr>
              <w:t>电话：</w:t>
            </w:r>
            <w:r w:rsidR="00B33172">
              <w:rPr>
                <w:rFonts w:ascii="宋体" w:hint="eastAsia"/>
                <w:snapToGrid w:val="0"/>
                <w:sz w:val="24"/>
              </w:rPr>
              <w:t>18952798073</w:t>
            </w:r>
          </w:p>
        </w:tc>
      </w:tr>
    </w:tbl>
    <w:p w:rsidR="00DA5BAC" w:rsidRDefault="00DA5BAC">
      <w:pPr>
        <w:autoSpaceDE w:val="0"/>
        <w:autoSpaceDN w:val="0"/>
        <w:adjustRightInd w:val="0"/>
        <w:snapToGrid w:val="0"/>
        <w:spacing w:line="360" w:lineRule="auto"/>
        <w:jc w:val="left"/>
        <w:rPr>
          <w:rFonts w:hAnsi="宋体"/>
          <w:color w:val="FF0000"/>
          <w:sz w:val="28"/>
          <w:szCs w:val="28"/>
        </w:rPr>
      </w:pPr>
    </w:p>
    <w:p w:rsidR="00DA5BAC" w:rsidRDefault="00DA5BAC">
      <w:pPr>
        <w:widowControl/>
        <w:jc w:val="left"/>
        <w:rPr>
          <w:rFonts w:ascii="华文仿宋" w:eastAsia="华文仿宋" w:hAnsi="华文仿宋" w:cs="华文仿宋"/>
          <w:b/>
          <w:color w:val="000000"/>
          <w:kern w:val="0"/>
          <w:sz w:val="36"/>
          <w:szCs w:val="36"/>
        </w:rPr>
      </w:pPr>
    </w:p>
    <w:p w:rsidR="00DA5BAC" w:rsidRDefault="00DA5BAC" w:rsidP="008A1141">
      <w:pPr>
        <w:widowControl/>
        <w:ind w:leftChars="1372" w:left="3602" w:hangingChars="200" w:hanging="721"/>
        <w:jc w:val="left"/>
        <w:rPr>
          <w:rFonts w:ascii="华文仿宋" w:eastAsia="华文仿宋" w:hAnsi="华文仿宋" w:cs="华文仿宋"/>
          <w:b/>
          <w:color w:val="000000"/>
          <w:kern w:val="0"/>
          <w:sz w:val="36"/>
          <w:szCs w:val="36"/>
        </w:rPr>
      </w:pPr>
    </w:p>
    <w:p w:rsidR="00DA5BAC" w:rsidRDefault="00DA5BAC">
      <w:pPr>
        <w:rPr>
          <w:b/>
          <w:bCs/>
        </w:rPr>
      </w:pPr>
    </w:p>
    <w:sectPr w:rsidR="00DA5BAC" w:rsidSect="00DA5BA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26B" w:rsidRDefault="0008426B" w:rsidP="00DA5BAC">
      <w:r>
        <w:separator/>
      </w:r>
    </w:p>
  </w:endnote>
  <w:endnote w:type="continuationSeparator" w:id="1">
    <w:p w:rsidR="0008426B" w:rsidRDefault="0008426B" w:rsidP="00DA5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DFKai-SB">
    <w:altName w:val="Microsoft JhengHei Light"/>
    <w:panose1 w:val="03000509000000000000"/>
    <w:charset w:val="88"/>
    <w:family w:val="script"/>
    <w:pitch w:val="fixed"/>
    <w:sig w:usb0="00000003" w:usb1="080E0000" w:usb2="00000016" w:usb3="00000000" w:csb0="00100001" w:csb1="00000000"/>
  </w:font>
  <w:font w:name="华文仿宋">
    <w:altName w:val="仿宋"/>
    <w:panose1 w:val="02010600040101010101"/>
    <w:charset w:val="86"/>
    <w:family w:val="auto"/>
    <w:pitch w:val="variable"/>
    <w:sig w:usb0="00000287" w:usb1="080F0000" w:usb2="00000010" w:usb3="00000000" w:csb0="0004009F" w:csb1="00000000"/>
  </w:font>
  <w:font w:name="TimesNewRomanPSMT">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BAC" w:rsidRDefault="00B13A75">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DA5BAC" w:rsidRDefault="00B13A75">
                <w:pPr>
                  <w:pStyle w:val="a5"/>
                </w:pPr>
                <w:r>
                  <w:rPr>
                    <w:rFonts w:hint="eastAsia"/>
                  </w:rPr>
                  <w:fldChar w:fldCharType="begin"/>
                </w:r>
                <w:r w:rsidR="00FD72B9">
                  <w:rPr>
                    <w:rFonts w:hint="eastAsia"/>
                  </w:rPr>
                  <w:instrText xml:space="preserve"> PAGE  \* MERGEFORMAT </w:instrText>
                </w:r>
                <w:r>
                  <w:rPr>
                    <w:rFonts w:hint="eastAsia"/>
                  </w:rPr>
                  <w:fldChar w:fldCharType="separate"/>
                </w:r>
                <w:r w:rsidR="00583771">
                  <w:rPr>
                    <w:noProof/>
                  </w:rPr>
                  <w:t>12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26B" w:rsidRDefault="0008426B" w:rsidP="00DA5BAC">
      <w:r>
        <w:separator/>
      </w:r>
    </w:p>
  </w:footnote>
  <w:footnote w:type="continuationSeparator" w:id="1">
    <w:p w:rsidR="0008426B" w:rsidRDefault="0008426B" w:rsidP="00DA5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86C4"/>
    <w:multiLevelType w:val="singleLevel"/>
    <w:tmpl w:val="054B86C4"/>
    <w:lvl w:ilvl="0">
      <w:start w:val="2"/>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C874893"/>
    <w:rsid w:val="00051308"/>
    <w:rsid w:val="0008426B"/>
    <w:rsid w:val="001069F8"/>
    <w:rsid w:val="00323CAB"/>
    <w:rsid w:val="004971BB"/>
    <w:rsid w:val="00583771"/>
    <w:rsid w:val="0060273D"/>
    <w:rsid w:val="00714B1D"/>
    <w:rsid w:val="00774367"/>
    <w:rsid w:val="008A1141"/>
    <w:rsid w:val="00A35ECA"/>
    <w:rsid w:val="00A71A53"/>
    <w:rsid w:val="00B13A75"/>
    <w:rsid w:val="00B33172"/>
    <w:rsid w:val="00DA5BAC"/>
    <w:rsid w:val="00FD72B9"/>
    <w:rsid w:val="016B04DD"/>
    <w:rsid w:val="026B7DB2"/>
    <w:rsid w:val="027C34BC"/>
    <w:rsid w:val="02A160E1"/>
    <w:rsid w:val="02CA3CB7"/>
    <w:rsid w:val="0C414154"/>
    <w:rsid w:val="0C874893"/>
    <w:rsid w:val="10AD79C5"/>
    <w:rsid w:val="15203020"/>
    <w:rsid w:val="164A7EE2"/>
    <w:rsid w:val="16FB12D8"/>
    <w:rsid w:val="178A07AE"/>
    <w:rsid w:val="17D37357"/>
    <w:rsid w:val="1A173031"/>
    <w:rsid w:val="1CBB40FF"/>
    <w:rsid w:val="206A404F"/>
    <w:rsid w:val="229E5BA4"/>
    <w:rsid w:val="24086B95"/>
    <w:rsid w:val="26012B7F"/>
    <w:rsid w:val="281D52B4"/>
    <w:rsid w:val="28461123"/>
    <w:rsid w:val="299A1B5F"/>
    <w:rsid w:val="2BB8180C"/>
    <w:rsid w:val="2DF044A2"/>
    <w:rsid w:val="30BB6298"/>
    <w:rsid w:val="335E0A60"/>
    <w:rsid w:val="34805BBA"/>
    <w:rsid w:val="35E35D3F"/>
    <w:rsid w:val="3A3173E7"/>
    <w:rsid w:val="3FF14722"/>
    <w:rsid w:val="4205240C"/>
    <w:rsid w:val="435E1FCE"/>
    <w:rsid w:val="446B610B"/>
    <w:rsid w:val="44995133"/>
    <w:rsid w:val="46324D28"/>
    <w:rsid w:val="4D34576A"/>
    <w:rsid w:val="4F2315FA"/>
    <w:rsid w:val="529267D7"/>
    <w:rsid w:val="52C514CF"/>
    <w:rsid w:val="53811250"/>
    <w:rsid w:val="53935A99"/>
    <w:rsid w:val="53C65801"/>
    <w:rsid w:val="54AF3B6A"/>
    <w:rsid w:val="54C108E7"/>
    <w:rsid w:val="56D771F0"/>
    <w:rsid w:val="58095F89"/>
    <w:rsid w:val="5A0B6DCA"/>
    <w:rsid w:val="5D761565"/>
    <w:rsid w:val="5EC663DE"/>
    <w:rsid w:val="621E370C"/>
    <w:rsid w:val="63F735E2"/>
    <w:rsid w:val="678974D8"/>
    <w:rsid w:val="68E0192F"/>
    <w:rsid w:val="68EB5DEB"/>
    <w:rsid w:val="79FC0E7E"/>
    <w:rsid w:val="7CDC3D08"/>
    <w:rsid w:val="7CF728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5BAC"/>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rsid w:val="00DA5BAC"/>
    <w:pPr>
      <w:keepNext/>
      <w:keepLines/>
      <w:tabs>
        <w:tab w:val="left" w:pos="720"/>
      </w:tabs>
      <w:spacing w:before="260" w:after="260" w:line="360" w:lineRule="auto"/>
      <w:jc w:val="center"/>
      <w:outlineLvl w:val="1"/>
    </w:pPr>
    <w:rPr>
      <w:rFonts w:ascii="宋体" w:hAnsi="宋体"/>
      <w:b/>
      <w:bCs/>
      <w:kern w:val="0"/>
      <w:sz w:val="28"/>
      <w:szCs w:val="32"/>
    </w:rPr>
  </w:style>
  <w:style w:type="paragraph" w:styleId="3">
    <w:name w:val="heading 3"/>
    <w:basedOn w:val="a"/>
    <w:next w:val="a"/>
    <w:qFormat/>
    <w:rsid w:val="00DA5BAC"/>
    <w:pPr>
      <w:keepLines/>
      <w:widowControl/>
      <w:tabs>
        <w:tab w:val="left" w:pos="720"/>
      </w:tabs>
      <w:adjustRightInd w:val="0"/>
      <w:snapToGrid w:val="0"/>
      <w:spacing w:before="260" w:after="260" w:line="440" w:lineRule="exact"/>
      <w:ind w:left="821" w:hangingChars="342" w:hanging="821"/>
      <w:jc w:val="center"/>
      <w:outlineLvl w:val="2"/>
    </w:pPr>
    <w:rPr>
      <w:rFonts w:ascii="黑体" w:eastAsia="黑体" w:hAnsi="宋体"/>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DA5BAC"/>
    <w:rPr>
      <w:rFonts w:ascii="宋体" w:hAnsi="宋体"/>
      <w:sz w:val="24"/>
    </w:rPr>
  </w:style>
  <w:style w:type="paragraph" w:styleId="a4">
    <w:name w:val="Body Text Indent"/>
    <w:basedOn w:val="a"/>
    <w:qFormat/>
    <w:rsid w:val="00DA5BAC"/>
    <w:pPr>
      <w:tabs>
        <w:tab w:val="left" w:pos="0"/>
        <w:tab w:val="left" w:pos="993"/>
        <w:tab w:val="left" w:pos="1134"/>
      </w:tabs>
      <w:spacing w:line="500" w:lineRule="exact"/>
      <w:ind w:firstLine="567"/>
    </w:pPr>
    <w:rPr>
      <w:rFonts w:ascii="宋体"/>
      <w:sz w:val="28"/>
    </w:rPr>
  </w:style>
  <w:style w:type="paragraph" w:styleId="a5">
    <w:name w:val="footer"/>
    <w:basedOn w:val="a"/>
    <w:qFormat/>
    <w:rsid w:val="00DA5BAC"/>
    <w:pPr>
      <w:tabs>
        <w:tab w:val="center" w:pos="4153"/>
        <w:tab w:val="right" w:pos="8306"/>
      </w:tabs>
      <w:snapToGrid w:val="0"/>
      <w:jc w:val="left"/>
    </w:pPr>
    <w:rPr>
      <w:sz w:val="18"/>
    </w:rPr>
  </w:style>
  <w:style w:type="paragraph" w:styleId="a6">
    <w:name w:val="header"/>
    <w:basedOn w:val="a"/>
    <w:qFormat/>
    <w:rsid w:val="00DA5BA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7">
    <w:name w:val="Table Grid"/>
    <w:basedOn w:val="a1"/>
    <w:qFormat/>
    <w:rsid w:val="00DA5BA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31">
    <w:name w:val="font31"/>
    <w:basedOn w:val="a0"/>
    <w:qFormat/>
    <w:rsid w:val="00DA5BAC"/>
    <w:rPr>
      <w:rFonts w:ascii="宋体" w:eastAsia="宋体" w:hAnsi="宋体" w:cs="宋体" w:hint="eastAsia"/>
      <w:color w:val="000000"/>
      <w:sz w:val="28"/>
      <w:szCs w:val="28"/>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二月</dc:creator>
  <cp:lastModifiedBy>微软用户</cp:lastModifiedBy>
  <cp:revision>10</cp:revision>
  <dcterms:created xsi:type="dcterms:W3CDTF">2019-12-25T09:01:00Z</dcterms:created>
  <dcterms:modified xsi:type="dcterms:W3CDTF">2020-10-13T02:16:00Z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