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B" w:rsidRDefault="00381179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扬州市政管网起重机维修改造项目招标文件</w:t>
      </w:r>
    </w:p>
    <w:p w:rsidR="003C020B" w:rsidRDefault="0038117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我公司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所属起重机设备实施维修及改造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bookmarkStart w:id="0" w:name="_GoBack"/>
      <w:bookmarkEnd w:id="0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为对称信息，委托有资质的单位承担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起重机维修改造任务，现进行该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项目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招标比价。具体事项情况如下：</w:t>
      </w:r>
    </w:p>
    <w:p w:rsidR="003C020B" w:rsidRDefault="0038117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项目简况</w:t>
      </w:r>
    </w:p>
    <w:p w:rsidR="003C020B" w:rsidRDefault="00381179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招标人：扬州市政管网有限公司</w:t>
      </w:r>
    </w:p>
    <w:p w:rsidR="003C020B" w:rsidRDefault="00381179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工程名称：起重机维修改造</w:t>
      </w:r>
    </w:p>
    <w:p w:rsidR="003C020B" w:rsidRDefault="0038117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委托内容</w:t>
      </w:r>
    </w:p>
    <w:p w:rsidR="003C020B" w:rsidRDefault="00381179">
      <w:pPr>
        <w:pStyle w:val="a5"/>
        <w:widowControl/>
        <w:shd w:val="clear" w:color="auto" w:fill="FFFFFF"/>
        <w:spacing w:line="360" w:lineRule="auto"/>
        <w:ind w:left="960" w:firstLineChars="0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起重机设备维修改造及验收（附采购清单及技术要求）</w:t>
      </w:r>
    </w:p>
    <w:p w:rsidR="003C020B" w:rsidRDefault="0038117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相关要求</w:t>
      </w:r>
    </w:p>
    <w:p w:rsidR="003C020B" w:rsidRDefault="00381179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投标人要求</w:t>
      </w:r>
    </w:p>
    <w:p w:rsidR="003C020B" w:rsidRDefault="0038117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应具有圆满履行合同的能力，具体应符合下列条件：</w:t>
      </w:r>
    </w:p>
    <w:p w:rsidR="003C020B" w:rsidRDefault="00381179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在中华人民共和国注册，具有独立法人资格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3C020B" w:rsidRDefault="00381179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项目负责人应具有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相关工程的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设计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、施工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经验。</w:t>
      </w:r>
    </w:p>
    <w:p w:rsidR="003C020B" w:rsidRDefault="00381179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（3）本项目不接受联合体。</w:t>
      </w:r>
    </w:p>
    <w:p w:rsidR="003C020B" w:rsidRDefault="00381179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质量要求</w:t>
      </w:r>
    </w:p>
    <w:p w:rsidR="00F93EE2" w:rsidRPr="00F93EE2" w:rsidRDefault="00F93EE2" w:rsidP="00F93EE2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  <w:r w:rsidRPr="00F93EE2">
        <w:rPr>
          <w:rFonts w:asciiTheme="minorEastAsia" w:hAnsiTheme="minorEastAsia" w:cstheme="minorEastAsia" w:hint="eastAsia"/>
          <w:bCs/>
          <w:color w:val="000000"/>
          <w:kern w:val="0"/>
          <w:sz w:val="24"/>
          <w:szCs w:val="24"/>
        </w:rPr>
        <w:t>投标方须按照国家起重机安全检测要求对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4"/>
          <w:szCs w:val="24"/>
        </w:rPr>
        <w:t>10</w:t>
      </w:r>
      <w:r w:rsidRPr="00F93EE2">
        <w:rPr>
          <w:rFonts w:asciiTheme="minorEastAsia" w:hAnsiTheme="minorEastAsia" w:cstheme="minorEastAsia" w:hint="eastAsia"/>
          <w:bCs/>
          <w:color w:val="000000"/>
          <w:kern w:val="0"/>
          <w:sz w:val="24"/>
          <w:szCs w:val="24"/>
        </w:rPr>
        <w:t>台起重机设备进行维修，确保起重机正常运行和江苏省特种设备安全监督检验研究院</w:t>
      </w:r>
      <w:r w:rsidRPr="00F93EE2"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验收合格。</w:t>
      </w:r>
    </w:p>
    <w:p w:rsidR="003C020B" w:rsidRDefault="00381179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3.工期要求</w:t>
      </w:r>
    </w:p>
    <w:p w:rsidR="003C020B" w:rsidRDefault="0038117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合同签订后30天内完成（含方案的编制到设备采购安装结束）</w:t>
      </w:r>
    </w:p>
    <w:p w:rsidR="003C020B" w:rsidRDefault="0038117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4.价格要求</w:t>
      </w:r>
    </w:p>
    <w:p w:rsidR="003C020B" w:rsidRDefault="0038117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本次招标设置最高限价为人民币</w:t>
      </w:r>
      <w:r w:rsidR="00E324F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万元整。</w:t>
      </w:r>
    </w:p>
    <w:p w:rsidR="003C020B" w:rsidRDefault="0038117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四、   投标文件</w:t>
      </w:r>
    </w:p>
    <w:p w:rsidR="003C020B" w:rsidRDefault="0038117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文件应包括：</w:t>
      </w:r>
    </w:p>
    <w:p w:rsidR="003C020B" w:rsidRDefault="00381179">
      <w:pPr>
        <w:pStyle w:val="a5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营业执照复印件（盖公章）</w:t>
      </w:r>
    </w:p>
    <w:p w:rsidR="003C020B" w:rsidRDefault="00381179">
      <w:pPr>
        <w:pStyle w:val="a5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方案设计文件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3C020B" w:rsidRDefault="00381179">
      <w:pPr>
        <w:widowControl/>
        <w:shd w:val="clear" w:color="auto" w:fill="FFFFFF"/>
        <w:spacing w:line="360" w:lineRule="auto"/>
        <w:ind w:firstLineChars="400" w:firstLine="9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、报价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本次工程由投标单位自行报价，报价之前可联系我公司进行现场查勘工作。</w:t>
      </w:r>
    </w:p>
    <w:p w:rsidR="003C020B" w:rsidRDefault="00381179">
      <w:pPr>
        <w:widowControl/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4、相关业绩证明（合同复印件）</w:t>
      </w:r>
    </w:p>
    <w:p w:rsidR="003C020B" w:rsidRDefault="0038117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lastRenderedPageBreak/>
        <w:t>五、   评标与中标</w:t>
      </w:r>
    </w:p>
    <w:p w:rsidR="003C020B" w:rsidRDefault="00F93EE2">
      <w:pPr>
        <w:widowControl/>
        <w:shd w:val="clear" w:color="auto" w:fill="FFFFFF"/>
        <w:spacing w:line="360" w:lineRule="auto"/>
        <w:ind w:leftChars="350" w:left="73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低价中标</w:t>
      </w:r>
    </w:p>
    <w:p w:rsidR="003C020B" w:rsidRDefault="0038117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六、   付款方式</w:t>
      </w:r>
    </w:p>
    <w:tbl>
      <w:tblPr>
        <w:tblStyle w:val="a4"/>
        <w:tblpPr w:leftFromText="180" w:rightFromText="180" w:vertAnchor="text" w:horzAnchor="margin" w:tblpY="212"/>
        <w:tblW w:w="0" w:type="auto"/>
        <w:tblLook w:val="04A0"/>
      </w:tblPr>
      <w:tblGrid>
        <w:gridCol w:w="4261"/>
        <w:gridCol w:w="4261"/>
      </w:tblGrid>
      <w:tr w:rsidR="003C020B">
        <w:tc>
          <w:tcPr>
            <w:tcW w:w="4261" w:type="dxa"/>
          </w:tcPr>
          <w:p w:rsidR="003C020B" w:rsidRDefault="003811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审计结束</w:t>
            </w:r>
          </w:p>
        </w:tc>
        <w:tc>
          <w:tcPr>
            <w:tcW w:w="4261" w:type="dxa"/>
          </w:tcPr>
          <w:p w:rsidR="003C020B" w:rsidRDefault="003811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付至审计价97%</w:t>
            </w:r>
          </w:p>
        </w:tc>
      </w:tr>
      <w:tr w:rsidR="003C020B">
        <w:tc>
          <w:tcPr>
            <w:tcW w:w="8522" w:type="dxa"/>
            <w:gridSpan w:val="2"/>
          </w:tcPr>
          <w:p w:rsidR="003C020B" w:rsidRDefault="003811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备注：剩余3%质保金，待保修期1年后一次性付清。</w:t>
            </w:r>
          </w:p>
        </w:tc>
      </w:tr>
    </w:tbl>
    <w:p w:rsidR="003C020B" w:rsidRDefault="003C020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C020B" w:rsidRDefault="0038117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七、   投标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文件递交截止时间、地点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、联系人</w:t>
      </w:r>
    </w:p>
    <w:p w:rsidR="003C020B" w:rsidRDefault="00381179">
      <w:pPr>
        <w:ind w:firstLineChars="250" w:firstLine="60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截止时间：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E324F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E324F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18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  <w:r w:rsidR="002F1C5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午</w:t>
      </w:r>
      <w:r w:rsidR="002F1C5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点</w:t>
      </w:r>
    </w:p>
    <w:p w:rsidR="003C020B" w:rsidRDefault="00381179">
      <w:pPr>
        <w:ind w:firstLineChars="250" w:firstLine="60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地点：扬州市政管网公司（</w:t>
      </w:r>
      <w:r w:rsidR="00F93EE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生产运行处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3C020B" w:rsidRDefault="00381179">
      <w:pPr>
        <w:ind w:firstLineChars="250" w:firstLine="600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联系人：</w:t>
      </w:r>
      <w:r w:rsidR="00F93EE2">
        <w:rPr>
          <w:rFonts w:ascii="宋体" w:eastAsia="宋体" w:hAnsi="宋体" w:cs="Times New Roman" w:hint="eastAsia"/>
          <w:sz w:val="24"/>
        </w:rPr>
        <w:t>谈广鹏</w:t>
      </w:r>
      <w:r>
        <w:rPr>
          <w:rFonts w:ascii="Calibri" w:eastAsia="宋体" w:hAnsi="Calibri" w:cs="Times New Roman" w:hint="eastAsia"/>
          <w:sz w:val="24"/>
        </w:rPr>
        <w:t>，电话：</w:t>
      </w:r>
      <w:r>
        <w:rPr>
          <w:rFonts w:ascii="宋体" w:eastAsia="宋体" w:hAnsi="宋体" w:cs="Times New Roman" w:hint="eastAsia"/>
          <w:sz w:val="24"/>
        </w:rPr>
        <w:t>189</w:t>
      </w:r>
      <w:r w:rsidR="00F93EE2">
        <w:rPr>
          <w:rFonts w:ascii="宋体" w:eastAsia="宋体" w:hAnsi="宋体" w:cs="Times New Roman" w:hint="eastAsia"/>
          <w:sz w:val="24"/>
        </w:rPr>
        <w:t>52798073</w:t>
      </w:r>
    </w:p>
    <w:p w:rsidR="003C020B" w:rsidRDefault="00381179">
      <w:pPr>
        <w:ind w:firstLineChars="250" w:firstLine="60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超过投标截止时间递交的投标文件招标人将不予接收。</w:t>
      </w: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F93EE2" w:rsidRDefault="00F93EE2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186A27" w:rsidRPr="00186A27" w:rsidRDefault="00186A27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C020B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3C020B" w:rsidRDefault="00381179" w:rsidP="00F93EE2">
      <w:pPr>
        <w:ind w:firstLineChars="350" w:firstLine="9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附件：采购清单</w:t>
      </w:r>
    </w:p>
    <w:p w:rsidR="003C020B" w:rsidRDefault="00381179">
      <w:pPr>
        <w:jc w:val="center"/>
        <w:rPr>
          <w:rFonts w:ascii="Calibri" w:eastAsia="宋体" w:hAnsi="Calibri" w:cs="Times New Roman"/>
          <w:sz w:val="48"/>
          <w:szCs w:val="48"/>
        </w:rPr>
      </w:pPr>
      <w:r>
        <w:rPr>
          <w:rFonts w:ascii="Calibri" w:eastAsia="宋体" w:hAnsi="Calibri" w:cs="Times New Roman" w:hint="eastAsia"/>
          <w:sz w:val="48"/>
          <w:szCs w:val="48"/>
        </w:rPr>
        <w:lastRenderedPageBreak/>
        <w:t>维修及安装清单表</w:t>
      </w:r>
    </w:p>
    <w:p w:rsidR="003C020B" w:rsidRDefault="003C020B">
      <w:pPr>
        <w:jc w:val="center"/>
        <w:rPr>
          <w:rFonts w:ascii="Calibri" w:eastAsia="宋体" w:hAnsi="Calibri" w:cs="Times New Roman"/>
          <w:sz w:val="48"/>
          <w:szCs w:val="4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69"/>
        <w:gridCol w:w="2150"/>
        <w:gridCol w:w="1650"/>
        <w:gridCol w:w="934"/>
        <w:gridCol w:w="1183"/>
        <w:gridCol w:w="1736"/>
      </w:tblGrid>
      <w:tr w:rsidR="003C020B">
        <w:trPr>
          <w:trHeight w:val="792"/>
        </w:trPr>
        <w:tc>
          <w:tcPr>
            <w:tcW w:w="8522" w:type="dxa"/>
            <w:gridSpan w:val="6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扬州市政管网有限公司：东花园、</w:t>
            </w:r>
            <w:r w:rsidR="007E741E">
              <w:rPr>
                <w:rFonts w:ascii="宋体" w:hint="eastAsia"/>
                <w:snapToGrid w:val="0"/>
                <w:sz w:val="24"/>
                <w:szCs w:val="24"/>
              </w:rPr>
              <w:t>渡江南路</w:t>
            </w:r>
            <w:r>
              <w:rPr>
                <w:rFonts w:ascii="宋体" w:hint="eastAsia"/>
                <w:snapToGrid w:val="0"/>
                <w:sz w:val="24"/>
                <w:szCs w:val="24"/>
              </w:rPr>
              <w:t>、北洲、荷花东路、花园路泵站起重机设备维修配件清单：</w:t>
            </w:r>
          </w:p>
        </w:tc>
      </w:tr>
      <w:tr w:rsidR="003C020B">
        <w:tc>
          <w:tcPr>
            <w:tcW w:w="869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50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设备名称</w:t>
            </w:r>
          </w:p>
        </w:tc>
        <w:tc>
          <w:tcPr>
            <w:tcW w:w="1650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934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183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736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漏电保护器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100A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漏电保护箱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安全滑线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四级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电源指示灯+线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LED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相序保护器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超载显示器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安全警报器+线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吊钩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限位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大车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断火限位器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20A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秤砣限位器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导绳器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拖缆线牵引绳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受电器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四级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遥控手柄（含线）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遥控手柄+线 整理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拖缆线整理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钢丝绳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限位导杆</w:t>
            </w:r>
          </w:p>
        </w:tc>
        <w:tc>
          <w:tcPr>
            <w:tcW w:w="1650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大车跑车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防脱钩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拉紧器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四级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限位尺</w:t>
            </w:r>
          </w:p>
        </w:tc>
        <w:tc>
          <w:tcPr>
            <w:tcW w:w="1650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大车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020B" w:rsidRDefault="003C020B"/>
    <w:p w:rsidR="003C020B" w:rsidRDefault="003C020B">
      <w:pPr>
        <w:jc w:val="center"/>
      </w:pPr>
    </w:p>
    <w:p w:rsidR="003C020B" w:rsidRDefault="003C020B">
      <w:pPr>
        <w:jc w:val="center"/>
      </w:pPr>
    </w:p>
    <w:p w:rsidR="003C020B" w:rsidRDefault="0038117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维修改造及安装清单表</w:t>
      </w:r>
    </w:p>
    <w:tbl>
      <w:tblPr>
        <w:tblStyle w:val="a4"/>
        <w:tblW w:w="0" w:type="auto"/>
        <w:tblLayout w:type="fixed"/>
        <w:tblLook w:val="04A0"/>
      </w:tblPr>
      <w:tblGrid>
        <w:gridCol w:w="869"/>
        <w:gridCol w:w="2867"/>
        <w:gridCol w:w="933"/>
        <w:gridCol w:w="934"/>
        <w:gridCol w:w="1183"/>
        <w:gridCol w:w="1736"/>
      </w:tblGrid>
      <w:tr w:rsidR="003C020B">
        <w:trPr>
          <w:trHeight w:val="708"/>
        </w:trPr>
        <w:tc>
          <w:tcPr>
            <w:tcW w:w="8522" w:type="dxa"/>
            <w:gridSpan w:val="6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扬州市政管网有限公司：</w:t>
            </w:r>
            <w:r w:rsidR="002F1C54">
              <w:rPr>
                <w:rFonts w:ascii="宋体" w:hint="eastAsia"/>
                <w:snapToGrid w:val="0"/>
                <w:sz w:val="24"/>
                <w:szCs w:val="24"/>
              </w:rPr>
              <w:t>春江路、金山路、石塔南</w:t>
            </w:r>
            <w:r>
              <w:rPr>
                <w:rFonts w:ascii="宋体" w:hint="eastAsia"/>
                <w:snapToGrid w:val="0"/>
                <w:sz w:val="24"/>
                <w:szCs w:val="24"/>
              </w:rPr>
              <w:t>泵站起重机维修改造配件清单表：</w:t>
            </w:r>
          </w:p>
        </w:tc>
      </w:tr>
      <w:tr w:rsidR="003C020B">
        <w:tc>
          <w:tcPr>
            <w:tcW w:w="869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67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设备名称</w:t>
            </w:r>
          </w:p>
        </w:tc>
        <w:tc>
          <w:tcPr>
            <w:tcW w:w="933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934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183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736" w:type="dxa"/>
          </w:tcPr>
          <w:p w:rsidR="003C020B" w:rsidRDefault="0038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电动葫芦滚筒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电动葫芦滚筒外罩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电动葫芦滚筒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电动葫芦滚筒外罩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二节轴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二节轴套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联轴器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钢丝绳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二节轴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二节轴套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联轴器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钢丝绳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5T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电源指示灯+线</w:t>
            </w:r>
          </w:p>
        </w:tc>
        <w:tc>
          <w:tcPr>
            <w:tcW w:w="93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LED</w:t>
            </w: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相序保护器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安全报警器+线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秤锤限位器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超载显示器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遥控手柄+线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资料补办费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9F2D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20B">
        <w:tc>
          <w:tcPr>
            <w:tcW w:w="869" w:type="dxa"/>
          </w:tcPr>
          <w:p w:rsidR="003C020B" w:rsidRDefault="003811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特检院技术服务费</w:t>
            </w:r>
          </w:p>
        </w:tc>
        <w:tc>
          <w:tcPr>
            <w:tcW w:w="933" w:type="dxa"/>
          </w:tcPr>
          <w:p w:rsidR="003C020B" w:rsidRDefault="003C020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</w:tcPr>
          <w:p w:rsidR="003C020B" w:rsidRDefault="0038117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</w:tcPr>
          <w:p w:rsidR="003C020B" w:rsidRDefault="009F2D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3C020B" w:rsidRDefault="003C02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020B" w:rsidRDefault="003C020B">
      <w:pPr>
        <w:jc w:val="center"/>
        <w:rPr>
          <w:sz w:val="48"/>
          <w:szCs w:val="48"/>
        </w:rPr>
      </w:pPr>
    </w:p>
    <w:sectPr w:rsidR="003C020B" w:rsidSect="003C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04" w:rsidRDefault="002F5704" w:rsidP="00F93EE2">
      <w:r>
        <w:separator/>
      </w:r>
    </w:p>
  </w:endnote>
  <w:endnote w:type="continuationSeparator" w:id="1">
    <w:p w:rsidR="002F5704" w:rsidRDefault="002F5704" w:rsidP="00F9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04" w:rsidRDefault="002F5704" w:rsidP="00F93EE2">
      <w:r>
        <w:separator/>
      </w:r>
    </w:p>
  </w:footnote>
  <w:footnote w:type="continuationSeparator" w:id="1">
    <w:p w:rsidR="002F5704" w:rsidRDefault="002F5704" w:rsidP="00F93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A29"/>
    <w:multiLevelType w:val="multilevel"/>
    <w:tmpl w:val="267A4A29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33A457DD"/>
    <w:multiLevelType w:val="multilevel"/>
    <w:tmpl w:val="33A457DD"/>
    <w:lvl w:ilvl="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A6207D9"/>
    <w:multiLevelType w:val="multilevel"/>
    <w:tmpl w:val="6A6207D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1692BD1"/>
    <w:multiLevelType w:val="multilevel"/>
    <w:tmpl w:val="71692BD1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69" w:hanging="420"/>
      </w:pPr>
    </w:lvl>
    <w:lvl w:ilvl="2">
      <w:start w:val="1"/>
      <w:numFmt w:val="lowerRoman"/>
      <w:lvlText w:val="%3."/>
      <w:lvlJc w:val="right"/>
      <w:pPr>
        <w:ind w:left="889" w:hanging="420"/>
      </w:pPr>
    </w:lvl>
    <w:lvl w:ilvl="3">
      <w:start w:val="1"/>
      <w:numFmt w:val="decimal"/>
      <w:lvlText w:val="%4."/>
      <w:lvlJc w:val="left"/>
      <w:pPr>
        <w:ind w:left="1309" w:hanging="420"/>
      </w:pPr>
    </w:lvl>
    <w:lvl w:ilvl="4">
      <w:start w:val="1"/>
      <w:numFmt w:val="lowerLetter"/>
      <w:lvlText w:val="%5)"/>
      <w:lvlJc w:val="left"/>
      <w:pPr>
        <w:ind w:left="1729" w:hanging="420"/>
      </w:pPr>
    </w:lvl>
    <w:lvl w:ilvl="5">
      <w:start w:val="1"/>
      <w:numFmt w:val="lowerRoman"/>
      <w:lvlText w:val="%6."/>
      <w:lvlJc w:val="right"/>
      <w:pPr>
        <w:ind w:left="2149" w:hanging="420"/>
      </w:pPr>
    </w:lvl>
    <w:lvl w:ilvl="6">
      <w:start w:val="1"/>
      <w:numFmt w:val="decimal"/>
      <w:lvlText w:val="%7."/>
      <w:lvlJc w:val="left"/>
      <w:pPr>
        <w:ind w:left="2569" w:hanging="420"/>
      </w:pPr>
    </w:lvl>
    <w:lvl w:ilvl="7">
      <w:start w:val="1"/>
      <w:numFmt w:val="lowerLetter"/>
      <w:lvlText w:val="%8)"/>
      <w:lvlJc w:val="left"/>
      <w:pPr>
        <w:ind w:left="2989" w:hanging="420"/>
      </w:pPr>
    </w:lvl>
    <w:lvl w:ilvl="8">
      <w:start w:val="1"/>
      <w:numFmt w:val="lowerRoman"/>
      <w:lvlText w:val="%9."/>
      <w:lvlJc w:val="right"/>
      <w:pPr>
        <w:ind w:left="3409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754"/>
    <w:rsid w:val="000725DC"/>
    <w:rsid w:val="00166754"/>
    <w:rsid w:val="00173413"/>
    <w:rsid w:val="00186A27"/>
    <w:rsid w:val="001B387F"/>
    <w:rsid w:val="00245BF3"/>
    <w:rsid w:val="00262DE7"/>
    <w:rsid w:val="002F1C54"/>
    <w:rsid w:val="002F5704"/>
    <w:rsid w:val="00381179"/>
    <w:rsid w:val="00387F48"/>
    <w:rsid w:val="003A3FE7"/>
    <w:rsid w:val="003C020B"/>
    <w:rsid w:val="003F12E3"/>
    <w:rsid w:val="00496B1A"/>
    <w:rsid w:val="0053258F"/>
    <w:rsid w:val="005B4F5F"/>
    <w:rsid w:val="007559A0"/>
    <w:rsid w:val="00790A7D"/>
    <w:rsid w:val="007E741E"/>
    <w:rsid w:val="0085502F"/>
    <w:rsid w:val="00876FB6"/>
    <w:rsid w:val="009230D7"/>
    <w:rsid w:val="00926C20"/>
    <w:rsid w:val="0096295F"/>
    <w:rsid w:val="009F2DF2"/>
    <w:rsid w:val="00A47258"/>
    <w:rsid w:val="00AA12D2"/>
    <w:rsid w:val="00B83D2F"/>
    <w:rsid w:val="00C558B4"/>
    <w:rsid w:val="00C625AC"/>
    <w:rsid w:val="00D21E64"/>
    <w:rsid w:val="00D2229F"/>
    <w:rsid w:val="00E324FB"/>
    <w:rsid w:val="00E75C56"/>
    <w:rsid w:val="00F317C1"/>
    <w:rsid w:val="00F62B6C"/>
    <w:rsid w:val="00F87A70"/>
    <w:rsid w:val="00F93EE2"/>
    <w:rsid w:val="00FC2412"/>
    <w:rsid w:val="6A522B2A"/>
    <w:rsid w:val="7E11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C02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020B"/>
    <w:rPr>
      <w:sz w:val="18"/>
      <w:szCs w:val="18"/>
    </w:rPr>
  </w:style>
  <w:style w:type="table" w:styleId="a4">
    <w:name w:val="Table Grid"/>
    <w:basedOn w:val="a1"/>
    <w:uiPriority w:val="59"/>
    <w:qFormat/>
    <w:rsid w:val="003C0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20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3C020B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020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93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93EE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93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93E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234</Words>
  <Characters>1339</Characters>
  <Application>Microsoft Office Word</Application>
  <DocSecurity>0</DocSecurity>
  <Lines>11</Lines>
  <Paragraphs>3</Paragraphs>
  <ScaleCrop>false</ScaleCrop>
  <Company>www.deepin.org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15</cp:revision>
  <cp:lastPrinted>2021-01-20T07:29:00Z</cp:lastPrinted>
  <dcterms:created xsi:type="dcterms:W3CDTF">2021-01-20T02:04:00Z</dcterms:created>
  <dcterms:modified xsi:type="dcterms:W3CDTF">2021-09-14T07:56:00Z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60205B5D38DE4C3091FBA0D4E55F63A7</vt:lpwstr>
  </property>
</Properties>
</file>