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F93E6">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sz w:val="36"/>
        </w:rPr>
      </w:pPr>
      <w:r>
        <w:rPr>
          <w:rFonts w:hint="eastAsia" w:ascii="宋体" w:hAnsi="宋体"/>
          <w:sz w:val="36"/>
        </w:rPr>
        <w:t>扬州市政管网有限公司保安服务项目</w:t>
      </w:r>
    </w:p>
    <w:p w14:paraId="4A5F0123">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宋体" w:hAnsi="宋体"/>
          <w:sz w:val="36"/>
        </w:rPr>
      </w:pPr>
      <w:r>
        <w:rPr>
          <w:rFonts w:ascii="宋体" w:hAnsi="宋体"/>
          <w:sz w:val="36"/>
        </w:rPr>
        <w:t>招标公告</w:t>
      </w:r>
    </w:p>
    <w:p w14:paraId="4D3D6A36">
      <w:pPr>
        <w:spacing w:line="360" w:lineRule="auto"/>
        <w:ind w:firstLine="420" w:firstLineChars="200"/>
        <w:rPr>
          <w:rFonts w:ascii="宋体" w:hAnsi="宋体"/>
          <w:szCs w:val="21"/>
        </w:rPr>
      </w:pPr>
      <w:r>
        <w:rPr>
          <w:rFonts w:hint="eastAsia" w:ascii="宋体" w:hAnsi="宋体"/>
          <w:szCs w:val="21"/>
        </w:rPr>
        <w:t>江苏苏维工程管理有限公司（以下简称“代理机构”）受扬州市政管网有限公司（以下简称“采购人”）的委托，</w:t>
      </w:r>
      <w:r>
        <w:rPr>
          <w:rFonts w:hint="eastAsia" w:ascii="宋体" w:hAnsi="宋体"/>
          <w:bCs/>
          <w:szCs w:val="21"/>
        </w:rPr>
        <w:t>就</w:t>
      </w:r>
      <w:r>
        <w:rPr>
          <w:rFonts w:hint="eastAsia" w:ascii="宋体" w:hAnsi="宋体"/>
          <w:szCs w:val="21"/>
        </w:rPr>
        <w:t>扬州市政管网有限公司保安服务项目进行公开招标采购，</w:t>
      </w:r>
      <w:r>
        <w:rPr>
          <w:rFonts w:hint="eastAsia" w:ascii="宋体" w:hAnsi="宋体"/>
          <w:bCs/>
          <w:szCs w:val="21"/>
        </w:rPr>
        <w:t>现欢迎符合相关条件的供应商投标</w:t>
      </w:r>
      <w:r>
        <w:rPr>
          <w:rFonts w:hint="eastAsia" w:ascii="宋体" w:hAnsi="宋体"/>
          <w:szCs w:val="21"/>
        </w:rPr>
        <w:t>。</w:t>
      </w:r>
    </w:p>
    <w:p w14:paraId="4B30B4C5">
      <w:pPr>
        <w:spacing w:line="360" w:lineRule="auto"/>
        <w:ind w:firstLine="422" w:firstLineChars="200"/>
        <w:outlineLvl w:val="0"/>
        <w:rPr>
          <w:rFonts w:ascii="宋体" w:hAnsi="宋体"/>
          <w:b/>
          <w:szCs w:val="21"/>
        </w:rPr>
      </w:pPr>
      <w:r>
        <w:rPr>
          <w:rFonts w:hint="eastAsia" w:ascii="宋体" w:hAnsi="宋体"/>
          <w:b/>
          <w:szCs w:val="21"/>
        </w:rPr>
        <w:t>一、招标项目名称及编号</w:t>
      </w:r>
    </w:p>
    <w:p w14:paraId="065EC579">
      <w:pPr>
        <w:spacing w:line="360" w:lineRule="auto"/>
        <w:ind w:firstLine="420" w:firstLineChars="200"/>
        <w:rPr>
          <w:rFonts w:hint="eastAsia" w:ascii="仿宋" w:hAnsi="仿宋"/>
          <w:b/>
          <w:sz w:val="30"/>
          <w:szCs w:val="30"/>
          <w:u w:val="single"/>
        </w:rPr>
      </w:pPr>
      <w:r>
        <w:rPr>
          <w:rFonts w:hint="eastAsia" w:hAnsi="宋体"/>
          <w:szCs w:val="21"/>
        </w:rPr>
        <w:t>项目名称</w:t>
      </w:r>
      <w:r>
        <w:rPr>
          <w:rFonts w:hint="eastAsia" w:hAnsi="宋体"/>
          <w:sz w:val="24"/>
        </w:rPr>
        <w:t>：</w:t>
      </w:r>
      <w:r>
        <w:rPr>
          <w:rFonts w:hint="eastAsia" w:ascii="宋体" w:hAnsi="宋体"/>
          <w:szCs w:val="21"/>
        </w:rPr>
        <w:t>扬州市政管网有限公司保安服务项目</w:t>
      </w:r>
    </w:p>
    <w:p w14:paraId="5EAC263A">
      <w:pPr>
        <w:spacing w:line="360" w:lineRule="auto"/>
        <w:ind w:firstLine="420" w:firstLineChars="200"/>
        <w:rPr>
          <w:rFonts w:hint="eastAsia" w:ascii="宋体" w:hAnsi="宋体"/>
          <w:szCs w:val="21"/>
        </w:rPr>
      </w:pPr>
      <w:r>
        <w:rPr>
          <w:rFonts w:hint="eastAsia" w:ascii="宋体" w:hAnsi="宋体"/>
          <w:szCs w:val="21"/>
        </w:rPr>
        <w:t>项目编号</w:t>
      </w:r>
      <w:r>
        <w:rPr>
          <w:rFonts w:hint="eastAsia" w:ascii="宋体" w:hAnsi="宋体"/>
          <w:sz w:val="24"/>
        </w:rPr>
        <w:t>：</w:t>
      </w:r>
      <w:r>
        <w:rPr>
          <w:rFonts w:hint="eastAsia" w:ascii="宋体" w:hAnsi="宋体"/>
          <w:szCs w:val="21"/>
        </w:rPr>
        <w:t xml:space="preserve">YZSZGW-20251001号 </w:t>
      </w:r>
    </w:p>
    <w:p w14:paraId="28C014EF">
      <w:pPr>
        <w:tabs>
          <w:tab w:val="left" w:pos="900"/>
        </w:tabs>
        <w:spacing w:line="360" w:lineRule="auto"/>
        <w:ind w:firstLine="422" w:firstLineChars="200"/>
        <w:rPr>
          <w:rFonts w:hint="eastAsia" w:ascii="宋体" w:hAnsi="宋体"/>
          <w:szCs w:val="21"/>
        </w:rPr>
      </w:pPr>
      <w:r>
        <w:rPr>
          <w:rFonts w:hint="eastAsia" w:ascii="宋体" w:hAnsi="宋体"/>
          <w:b/>
          <w:bCs/>
          <w:szCs w:val="21"/>
        </w:rPr>
        <w:t>二、招标项目简要说明及预算金额</w:t>
      </w:r>
    </w:p>
    <w:p w14:paraId="07C7267F">
      <w:pPr>
        <w:spacing w:line="360" w:lineRule="auto"/>
        <w:ind w:firstLine="420" w:firstLineChars="200"/>
        <w:rPr>
          <w:rFonts w:hint="eastAsia" w:hAnsi="宋体"/>
          <w:szCs w:val="21"/>
        </w:rPr>
      </w:pPr>
      <w:r>
        <w:rPr>
          <w:rFonts w:hint="eastAsia" w:hAnsi="宋体"/>
          <w:szCs w:val="21"/>
        </w:rPr>
        <w:t>1、</w:t>
      </w:r>
      <w:r>
        <w:rPr>
          <w:rFonts w:hint="eastAsia" w:ascii="Calibri" w:hAnsi="宋体"/>
          <w:szCs w:val="21"/>
        </w:rPr>
        <w:t>预算</w:t>
      </w:r>
      <w:r>
        <w:rPr>
          <w:rFonts w:hint="eastAsia" w:ascii="Calibri" w:hAnsi="宋体"/>
          <w:color w:val="auto"/>
          <w:szCs w:val="21"/>
        </w:rPr>
        <w:t>价为198240元，本项目</w:t>
      </w:r>
      <w:r>
        <w:rPr>
          <w:rFonts w:hint="eastAsia" w:ascii="Calibri" w:hAnsi="宋体"/>
          <w:szCs w:val="21"/>
        </w:rPr>
        <w:t>设定最高限价，最高限价同预算价，</w:t>
      </w:r>
      <w:r>
        <w:rPr>
          <w:rFonts w:hint="eastAsia"/>
          <w:bCs/>
        </w:rPr>
        <w:t>投标报</w:t>
      </w:r>
      <w:r>
        <w:rPr>
          <w:rFonts w:hint="eastAsia" w:ascii="宋体" w:hAnsi="宋体"/>
          <w:spacing w:val="-8"/>
          <w:szCs w:val="21"/>
        </w:rPr>
        <w:t>价超过最高限价的为无效报价，按照无效响应处理。</w:t>
      </w:r>
    </w:p>
    <w:p w14:paraId="5B12D921">
      <w:pPr>
        <w:spacing w:line="360" w:lineRule="auto"/>
        <w:ind w:firstLine="420" w:firstLineChars="200"/>
        <w:rPr>
          <w:rFonts w:hAnsi="宋体"/>
          <w:szCs w:val="21"/>
        </w:rPr>
      </w:pPr>
      <w:r>
        <w:rPr>
          <w:rFonts w:hint="eastAsia" w:hAnsi="宋体"/>
          <w:szCs w:val="21"/>
        </w:rPr>
        <w:t>2、项目需求：详见招标文件第四章</w:t>
      </w:r>
    </w:p>
    <w:p w14:paraId="65FE8D08">
      <w:pPr>
        <w:spacing w:line="360" w:lineRule="auto"/>
        <w:ind w:firstLine="420" w:firstLineChars="200"/>
        <w:rPr>
          <w:rFonts w:hint="eastAsia" w:hAnsi="宋体"/>
          <w:szCs w:val="21"/>
        </w:rPr>
      </w:pPr>
      <w:r>
        <w:rPr>
          <w:rFonts w:hint="eastAsia" w:hAnsi="宋体"/>
          <w:szCs w:val="21"/>
        </w:rPr>
        <w:t>3、服务期限：</w:t>
      </w:r>
      <w:r>
        <w:rPr>
          <w:rFonts w:hint="eastAsia" w:ascii="宋体" w:hAnsi="宋体" w:cs="宋体"/>
          <w:szCs w:val="21"/>
        </w:rPr>
        <w:t>合同签订后1年。</w:t>
      </w:r>
    </w:p>
    <w:p w14:paraId="3AF8A57C">
      <w:pPr>
        <w:tabs>
          <w:tab w:val="left" w:pos="900"/>
        </w:tabs>
        <w:spacing w:line="360" w:lineRule="auto"/>
        <w:ind w:left="420"/>
      </w:pPr>
      <w:r>
        <w:rPr>
          <w:rFonts w:hint="eastAsia" w:hAnsi="宋体"/>
          <w:szCs w:val="21"/>
        </w:rPr>
        <w:t>4、</w:t>
      </w:r>
      <w:r>
        <w:t>本项目</w:t>
      </w:r>
      <w:r>
        <w:rPr>
          <w:u w:val="single"/>
        </w:rPr>
        <w:t xml:space="preserve"> 不接受 </w:t>
      </w:r>
      <w:r>
        <w:t>联合体。</w:t>
      </w:r>
    </w:p>
    <w:p w14:paraId="53D960A4">
      <w:pPr>
        <w:tabs>
          <w:tab w:val="left" w:pos="900"/>
        </w:tabs>
        <w:spacing w:line="360" w:lineRule="auto"/>
        <w:ind w:left="420"/>
        <w:rPr>
          <w:rFonts w:ascii="宋体" w:hAnsi="宋体"/>
          <w:b/>
          <w:bCs/>
          <w:szCs w:val="21"/>
        </w:rPr>
      </w:pPr>
      <w:r>
        <w:rPr>
          <w:rFonts w:hint="eastAsia" w:ascii="宋体" w:hAnsi="宋体"/>
          <w:b/>
          <w:bCs/>
          <w:szCs w:val="21"/>
        </w:rPr>
        <w:t>三、供应商应具备下列资格条件，并提供证明材料（包括但不限于）：</w:t>
      </w:r>
    </w:p>
    <w:p w14:paraId="74CA5FA3">
      <w:pPr>
        <w:spacing w:line="360" w:lineRule="auto"/>
        <w:ind w:firstLine="420" w:firstLineChars="200"/>
        <w:rPr>
          <w:rFonts w:ascii="仿宋_GB2312" w:hAnsi="宋体" w:cs="Arial"/>
          <w:szCs w:val="21"/>
        </w:rPr>
      </w:pPr>
      <w:r>
        <w:rPr>
          <w:rFonts w:hint="eastAsia" w:ascii="仿宋_GB2312" w:hAnsi="宋体" w:cs="Arial"/>
          <w:szCs w:val="21"/>
        </w:rPr>
        <w:t>（一）符合相关法律法规规定的条件：</w:t>
      </w:r>
    </w:p>
    <w:p w14:paraId="61FD8021">
      <w:pPr>
        <w:spacing w:line="360" w:lineRule="auto"/>
        <w:ind w:firstLine="525" w:firstLineChars="250"/>
        <w:rPr>
          <w:rFonts w:hint="eastAsia" w:ascii="宋体" w:hAnsi="宋体" w:cs="宋体"/>
          <w:i/>
          <w:iCs/>
          <w:u w:val="single"/>
        </w:rPr>
      </w:pPr>
      <w:r>
        <w:rPr>
          <w:rFonts w:hint="eastAsia" w:ascii="宋体" w:hAnsi="宋体" w:cs="宋体"/>
          <w:i/>
          <w:iCs/>
          <w:u w:val="single"/>
        </w:rPr>
        <w:t>1 投标函</w:t>
      </w:r>
      <w:r>
        <w:rPr>
          <w:rFonts w:hint="eastAsia" w:ascii="宋体" w:hAnsi="宋体" w:cs="宋体"/>
          <w:b/>
          <w:i/>
          <w:iCs/>
          <w:u w:val="single"/>
        </w:rPr>
        <w:t>(原件)</w:t>
      </w:r>
    </w:p>
    <w:p w14:paraId="70A00AC1">
      <w:pPr>
        <w:spacing w:line="360" w:lineRule="auto"/>
        <w:ind w:right="312" w:firstLine="525" w:firstLineChars="250"/>
        <w:rPr>
          <w:rFonts w:hint="eastAsia" w:ascii="宋体" w:hAnsi="宋体" w:cs="宋体"/>
          <w:b/>
          <w:i/>
          <w:iCs/>
          <w:u w:val="single"/>
        </w:rPr>
      </w:pPr>
      <w:r>
        <w:rPr>
          <w:rFonts w:hint="eastAsia" w:ascii="宋体" w:hAnsi="宋体" w:cs="宋体"/>
          <w:i/>
          <w:iCs/>
          <w:u w:val="single"/>
        </w:rPr>
        <w:t>2 资格声明</w:t>
      </w:r>
      <w:r>
        <w:rPr>
          <w:rFonts w:hint="eastAsia" w:ascii="宋体" w:hAnsi="宋体" w:cs="宋体"/>
          <w:b/>
          <w:i/>
          <w:iCs/>
          <w:u w:val="single"/>
        </w:rPr>
        <w:t>(原件)</w:t>
      </w:r>
    </w:p>
    <w:p w14:paraId="16401B73">
      <w:pPr>
        <w:spacing w:line="360" w:lineRule="auto"/>
        <w:ind w:right="312" w:firstLine="525" w:firstLineChars="250"/>
        <w:rPr>
          <w:rFonts w:hint="eastAsia" w:ascii="宋体" w:hAnsi="宋体" w:cs="宋体"/>
          <w:i/>
          <w:iCs/>
          <w:szCs w:val="21"/>
          <w:u w:val="single"/>
        </w:rPr>
      </w:pPr>
      <w:r>
        <w:rPr>
          <w:rFonts w:hint="eastAsia" w:ascii="宋体" w:hAnsi="宋体" w:cs="宋体"/>
          <w:i/>
          <w:iCs/>
          <w:u w:val="single"/>
        </w:rPr>
        <w:t>3被</w:t>
      </w:r>
      <w:r>
        <w:rPr>
          <w:rFonts w:hint="eastAsia" w:ascii="宋体" w:hAnsi="宋体" w:cs="宋体"/>
          <w:i/>
          <w:iCs/>
          <w:szCs w:val="21"/>
          <w:u w:val="single"/>
        </w:rPr>
        <w:t>授权人参加投标的须提供《法定代表人授权委托书》</w:t>
      </w:r>
      <w:r>
        <w:rPr>
          <w:rFonts w:hint="eastAsia" w:ascii="宋体" w:hAnsi="宋体" w:cs="宋体"/>
          <w:b/>
          <w:i/>
          <w:iCs/>
          <w:szCs w:val="21"/>
          <w:u w:val="single"/>
        </w:rPr>
        <w:t>原件、</w:t>
      </w:r>
      <w:r>
        <w:rPr>
          <w:rFonts w:hint="eastAsia" w:ascii="宋体" w:hAnsi="宋体" w:cs="宋体"/>
          <w:i/>
          <w:iCs/>
          <w:szCs w:val="21"/>
          <w:u w:val="single"/>
        </w:rPr>
        <w:t>被授权人身份证</w:t>
      </w:r>
      <w:r>
        <w:rPr>
          <w:rFonts w:hint="eastAsia" w:ascii="宋体" w:hAnsi="宋体" w:cs="宋体"/>
          <w:b/>
          <w:i/>
          <w:iCs/>
          <w:szCs w:val="21"/>
          <w:u w:val="single"/>
        </w:rPr>
        <w:t>复印件(原件备查)</w:t>
      </w:r>
      <w:r>
        <w:rPr>
          <w:rFonts w:hint="eastAsia" w:ascii="宋体" w:hAnsi="宋体" w:cs="宋体"/>
          <w:i/>
          <w:iCs/>
          <w:szCs w:val="21"/>
          <w:u w:val="single"/>
        </w:rPr>
        <w:t>；若法定代表人参加投标，只须提供本人身份证</w:t>
      </w:r>
      <w:r>
        <w:rPr>
          <w:rFonts w:hint="eastAsia" w:ascii="宋体" w:hAnsi="宋体" w:cs="宋体"/>
          <w:b/>
          <w:i/>
          <w:iCs/>
          <w:szCs w:val="21"/>
          <w:u w:val="single"/>
        </w:rPr>
        <w:t>复印件(原件备查)</w:t>
      </w:r>
    </w:p>
    <w:p w14:paraId="2C237430">
      <w:pPr>
        <w:spacing w:line="360" w:lineRule="auto"/>
        <w:ind w:firstLine="525" w:firstLineChars="250"/>
        <w:rPr>
          <w:rFonts w:hint="eastAsia" w:ascii="宋体" w:hAnsi="宋体" w:cs="宋体"/>
          <w:b/>
          <w:i/>
          <w:iCs/>
          <w:u w:val="single"/>
        </w:rPr>
      </w:pPr>
      <w:r>
        <w:rPr>
          <w:rFonts w:hint="eastAsia" w:ascii="宋体" w:hAnsi="宋体" w:cs="宋体"/>
          <w:i/>
          <w:iCs/>
          <w:u w:val="single"/>
        </w:rPr>
        <w:t>4 营业执照副本</w:t>
      </w:r>
      <w:r>
        <w:rPr>
          <w:rFonts w:hint="eastAsia" w:ascii="宋体" w:hAnsi="宋体" w:cs="宋体"/>
          <w:b/>
          <w:i/>
          <w:iCs/>
          <w:u w:val="single"/>
        </w:rPr>
        <w:t>(复印件加盖投标人公章)</w:t>
      </w:r>
    </w:p>
    <w:p w14:paraId="3160CA00">
      <w:pPr>
        <w:spacing w:line="360" w:lineRule="auto"/>
        <w:ind w:firstLine="525" w:firstLineChars="250"/>
        <w:rPr>
          <w:rFonts w:hint="eastAsia" w:ascii="宋体" w:hAnsi="宋体" w:cs="宋体"/>
          <w:i/>
          <w:iCs/>
          <w:u w:val="single"/>
        </w:rPr>
      </w:pPr>
      <w:r>
        <w:rPr>
          <w:rFonts w:hint="eastAsia" w:ascii="宋体" w:hAnsi="宋体" w:cs="宋体"/>
          <w:i/>
          <w:iCs/>
          <w:u w:val="single"/>
        </w:rPr>
        <w:t>5 依法缴纳职工社会保障资金的证明材料</w:t>
      </w:r>
      <w:r>
        <w:rPr>
          <w:rFonts w:hint="eastAsia" w:ascii="宋体" w:hAnsi="宋体" w:cs="宋体"/>
          <w:b/>
          <w:bCs/>
          <w:i/>
          <w:iCs/>
          <w:u w:val="single"/>
        </w:rPr>
        <w:t>(复印件加盖投标人公章)(税务、银行或社会保险基金管理部门出具的近一年内任意一份缴纳职工社会保障资金的缴款凭证或缴款证明)</w:t>
      </w:r>
    </w:p>
    <w:p w14:paraId="65B3EA5D">
      <w:pPr>
        <w:spacing w:line="360" w:lineRule="auto"/>
        <w:ind w:firstLine="525" w:firstLineChars="250"/>
        <w:rPr>
          <w:rFonts w:hint="eastAsia" w:ascii="宋体" w:hAnsi="宋体" w:cs="宋体"/>
          <w:i/>
          <w:iCs/>
          <w:u w:val="single"/>
        </w:rPr>
      </w:pPr>
      <w:r>
        <w:rPr>
          <w:rFonts w:hint="eastAsia" w:ascii="宋体" w:hAnsi="宋体" w:cs="宋体"/>
          <w:i/>
          <w:iCs/>
          <w:u w:val="single"/>
        </w:rPr>
        <w:t>6 投标人近一年内任意一份依法纳税的缴款凭证</w:t>
      </w:r>
      <w:r>
        <w:rPr>
          <w:rFonts w:hint="eastAsia" w:ascii="宋体" w:hAnsi="宋体" w:cs="宋体"/>
          <w:b/>
          <w:bCs/>
          <w:i/>
          <w:iCs/>
          <w:u w:val="single"/>
        </w:rPr>
        <w:t>(复印件加盖投标人公章)</w:t>
      </w:r>
    </w:p>
    <w:p w14:paraId="227827F7">
      <w:pPr>
        <w:pStyle w:val="3"/>
        <w:spacing w:line="360" w:lineRule="auto"/>
        <w:ind w:firstLine="420" w:firstLineChars="200"/>
        <w:rPr>
          <w:rFonts w:hint="eastAsia" w:ascii="宋体" w:hAnsi="宋体" w:cs="宋体"/>
          <w:b/>
          <w:bCs/>
          <w:i/>
          <w:iCs/>
          <w:u w:val="single"/>
        </w:rPr>
      </w:pPr>
      <w:r>
        <w:rPr>
          <w:rFonts w:hint="eastAsia" w:ascii="宋体" w:hAnsi="宋体" w:cs="宋体"/>
          <w:i/>
          <w:iCs/>
          <w:u w:val="single"/>
        </w:rPr>
        <w:t xml:space="preserve">7 </w:t>
      </w:r>
      <w:r>
        <w:rPr>
          <w:rFonts w:hint="eastAsia" w:ascii="宋体" w:hAnsi="宋体" w:cs="宋体"/>
          <w:i/>
          <w:iCs/>
          <w:szCs w:val="21"/>
          <w:u w:val="single"/>
        </w:rPr>
        <w:t>上一年度的财务报告情况</w:t>
      </w:r>
      <w:r>
        <w:rPr>
          <w:rFonts w:hint="eastAsia" w:ascii="宋体" w:hAnsi="宋体" w:cs="宋体"/>
          <w:b/>
          <w:bCs/>
          <w:i/>
          <w:iCs/>
          <w:szCs w:val="21"/>
          <w:u w:val="single"/>
        </w:rPr>
        <w:t>（成立不满一年不需提供）（</w:t>
      </w:r>
      <w:r>
        <w:rPr>
          <w:rFonts w:hint="eastAsia" w:ascii="宋体" w:hAnsi="宋体"/>
          <w:b/>
          <w:bCs/>
          <w:i/>
          <w:iCs/>
          <w:szCs w:val="24"/>
          <w:u w:val="single"/>
        </w:rPr>
        <w:t>复印件加盖供应商公章)</w:t>
      </w:r>
    </w:p>
    <w:p w14:paraId="751360DC">
      <w:pPr>
        <w:pStyle w:val="8"/>
        <w:spacing w:line="360" w:lineRule="auto"/>
        <w:rPr>
          <w:rFonts w:hint="eastAsia" w:ascii="宋体" w:hAnsi="宋体" w:cs="宋体"/>
          <w:b/>
          <w:bCs/>
          <w:i/>
          <w:iCs/>
          <w:u w:val="single"/>
        </w:rPr>
      </w:pPr>
      <w:r>
        <w:rPr>
          <w:rFonts w:hint="eastAsia" w:ascii="宋体" w:hAnsi="宋体" w:cs="宋体"/>
          <w:i/>
          <w:iCs/>
          <w:u w:val="single"/>
        </w:rPr>
        <w:t>8 投标人参加本次采购活动前3年内在经营活动中没有重大违法记录的书面声明</w:t>
      </w:r>
      <w:r>
        <w:rPr>
          <w:rFonts w:hint="eastAsia" w:ascii="宋体" w:hAnsi="宋体" w:cs="宋体"/>
          <w:b/>
          <w:bCs/>
          <w:i/>
          <w:iCs/>
          <w:u w:val="single"/>
        </w:rPr>
        <w:t xml:space="preserve">（原件） </w:t>
      </w:r>
    </w:p>
    <w:p w14:paraId="73F12240">
      <w:pPr>
        <w:spacing w:line="360" w:lineRule="auto"/>
        <w:ind w:firstLine="420" w:firstLineChars="200"/>
        <w:rPr>
          <w:rFonts w:ascii="宋体" w:hAnsi="宋体" w:cs="宋体"/>
          <w:i/>
          <w:u w:val="single"/>
        </w:rPr>
      </w:pPr>
      <w:r>
        <w:rPr>
          <w:rFonts w:hint="eastAsia" w:ascii="宋体" w:hAnsi="宋体" w:cs="宋体"/>
          <w:i/>
          <w:u w:val="single"/>
        </w:rPr>
        <w:t>9供应商信用承诺书</w:t>
      </w:r>
      <w:r>
        <w:rPr>
          <w:rFonts w:hint="eastAsia" w:ascii="宋体" w:hAnsi="宋体" w:cs="宋体"/>
          <w:b/>
          <w:bCs/>
          <w:i/>
          <w:u w:val="single"/>
        </w:rPr>
        <w:t>（原件）</w:t>
      </w:r>
    </w:p>
    <w:p w14:paraId="14B64797">
      <w:pPr>
        <w:widowControl/>
        <w:snapToGrid w:val="0"/>
        <w:spacing w:line="360" w:lineRule="auto"/>
        <w:ind w:firstLine="420" w:firstLineChars="200"/>
        <w:rPr>
          <w:rFonts w:hint="eastAsia" w:ascii="宋体" w:hAnsi="宋体" w:cs="宋体"/>
          <w:i/>
          <w:szCs w:val="21"/>
          <w:u w:val="single"/>
        </w:rPr>
      </w:pPr>
      <w:r>
        <w:rPr>
          <w:rFonts w:hint="eastAsia" w:ascii="宋体" w:hAnsi="宋体" w:cs="宋体"/>
          <w:i/>
          <w:szCs w:val="21"/>
          <w:u w:val="single"/>
        </w:rPr>
        <w:t>10供应商未被“信用中国”网站、“中国政府采购网”列入失信被执行人、重大税收违法案件当事人名单、政府采购严重违法失信行为记录名单。</w:t>
      </w:r>
    </w:p>
    <w:p w14:paraId="3E6E77C5">
      <w:pPr>
        <w:numPr>
          <w:ilvl w:val="0"/>
          <w:numId w:val="1"/>
        </w:numPr>
        <w:spacing w:line="360" w:lineRule="auto"/>
        <w:ind w:firstLine="420" w:firstLineChars="200"/>
        <w:rPr>
          <w:rFonts w:hint="eastAsia" w:ascii="宋体" w:hAnsi="宋体" w:cs="宋体"/>
          <w:i/>
          <w:iCs/>
          <w:color w:val="auto"/>
          <w:u w:val="single"/>
        </w:rPr>
      </w:pPr>
      <w:r>
        <w:rPr>
          <w:rFonts w:hint="eastAsia" w:ascii="宋体" w:hAnsi="宋体" w:cs="宋体"/>
          <w:color w:val="auto"/>
        </w:rPr>
        <w:t>落实采购政策需满足的资格要求：</w:t>
      </w:r>
      <w:r>
        <w:rPr>
          <w:rFonts w:hint="eastAsia" w:ascii="宋体" w:hAnsi="宋体" w:cs="宋体"/>
          <w:i/>
          <w:iCs/>
          <w:color w:val="auto"/>
          <w:u w:val="single"/>
        </w:rPr>
        <w:t>无。</w:t>
      </w:r>
    </w:p>
    <w:p w14:paraId="08EF0649">
      <w:pPr>
        <w:spacing w:line="360" w:lineRule="auto"/>
        <w:ind w:firstLine="420" w:firstLineChars="200"/>
        <w:rPr>
          <w:rFonts w:hint="eastAsia" w:ascii="宋体" w:hAnsi="宋体"/>
          <w:color w:val="auto"/>
          <w:szCs w:val="21"/>
        </w:rPr>
      </w:pPr>
      <w:r>
        <w:rPr>
          <w:rFonts w:hint="eastAsia" w:ascii="宋体" w:hAnsi="宋体"/>
          <w:color w:val="auto"/>
          <w:szCs w:val="21"/>
        </w:rPr>
        <w:t>（三）采购人根据本项目要求规定的特定条件：</w:t>
      </w:r>
      <w:r>
        <w:rPr>
          <w:rFonts w:hint="eastAsia" w:ascii="宋体" w:hAnsi="宋体" w:cs="宋体"/>
          <w:i/>
          <w:iCs/>
          <w:color w:val="auto"/>
          <w:szCs w:val="21"/>
          <w:u w:val="single"/>
        </w:rPr>
        <w:t>投标人具有公安主管部门颁发的保安服务许可证(</w:t>
      </w:r>
      <w:r>
        <w:rPr>
          <w:rFonts w:hint="eastAsia" w:ascii="宋体" w:hAnsi="宋体" w:cs="宋体"/>
          <w:b/>
          <w:bCs/>
          <w:i/>
          <w:iCs/>
          <w:color w:val="auto"/>
          <w:szCs w:val="21"/>
          <w:u w:val="single"/>
        </w:rPr>
        <w:t>复印件加盖投标人公章)</w:t>
      </w:r>
      <w:r>
        <w:rPr>
          <w:rFonts w:hint="eastAsia" w:ascii="宋体" w:hAnsi="宋体" w:cs="宋体"/>
          <w:i/>
          <w:iCs/>
          <w:color w:val="auto"/>
          <w:szCs w:val="21"/>
          <w:u w:val="single"/>
        </w:rPr>
        <w:t>。</w:t>
      </w:r>
    </w:p>
    <w:p w14:paraId="77640ABF">
      <w:pPr>
        <w:spacing w:line="360" w:lineRule="auto"/>
        <w:ind w:firstLine="420" w:firstLineChars="200"/>
        <w:rPr>
          <w:rFonts w:ascii="宋体" w:hAnsi="宋体"/>
          <w:szCs w:val="21"/>
        </w:rPr>
      </w:pPr>
      <w:r>
        <w:rPr>
          <w:rFonts w:hint="eastAsia" w:ascii="宋体" w:hAnsi="宋体"/>
          <w:szCs w:val="21"/>
        </w:rPr>
        <w:t>（四）拒绝下述供应商参加本次采购活动：</w:t>
      </w:r>
    </w:p>
    <w:p w14:paraId="70E6378A">
      <w:pPr>
        <w:spacing w:line="360" w:lineRule="auto"/>
        <w:ind w:firstLine="420" w:firstLineChars="200"/>
        <w:rPr>
          <w:rFonts w:ascii="宋体" w:hAnsi="宋体"/>
          <w:szCs w:val="21"/>
        </w:rPr>
      </w:pPr>
      <w:r>
        <w:rPr>
          <w:rFonts w:hint="eastAsia" w:ascii="宋体" w:hAnsi="宋体"/>
          <w:szCs w:val="21"/>
        </w:rPr>
        <w:t>（1）供应商单位负责人为同一人或者存在直接控股、管理关系的不同供应商，不得参加同一合同项下的采购活动。</w:t>
      </w:r>
    </w:p>
    <w:p w14:paraId="5A619329">
      <w:pPr>
        <w:spacing w:line="360" w:lineRule="auto"/>
        <w:ind w:firstLine="420" w:firstLineChars="200"/>
        <w:rPr>
          <w:rFonts w:ascii="宋体" w:hAnsi="宋体"/>
          <w:szCs w:val="21"/>
        </w:rPr>
      </w:pPr>
      <w:r>
        <w:rPr>
          <w:rFonts w:hint="eastAsia" w:ascii="宋体" w:hAnsi="宋体"/>
          <w:szCs w:val="21"/>
        </w:rPr>
        <w:t>（2）凡为采购项目提供整体设计、规范编制或者项目管理、监理、检测等服务的供应商，不得再参加该项目的其他采购活动。</w:t>
      </w:r>
    </w:p>
    <w:p w14:paraId="608EE5ED">
      <w:pPr>
        <w:spacing w:line="360" w:lineRule="auto"/>
        <w:ind w:firstLine="420" w:firstLineChars="200"/>
        <w:rPr>
          <w:rFonts w:ascii="宋体" w:hAnsi="宋体"/>
          <w:szCs w:val="21"/>
        </w:rPr>
      </w:pPr>
      <w:r>
        <w:rPr>
          <w:rFonts w:hint="eastAsia" w:ascii="宋体" w:hAnsi="宋体"/>
          <w:szCs w:val="21"/>
        </w:rPr>
        <w:t>（3）供应商被“信用中国”网站（www.creditchina.gov.cn）、“中国政府采购网"(www.ccgp.gov.cn)列入失信被执行人、重大税收违法案件当事人名单、政府采购严重违法失信行为记录名单。</w:t>
      </w:r>
    </w:p>
    <w:p w14:paraId="598166C4">
      <w:pPr>
        <w:spacing w:line="360" w:lineRule="auto"/>
        <w:ind w:firstLine="420" w:firstLineChars="200"/>
        <w:rPr>
          <w:rFonts w:hint="eastAsia" w:ascii="宋体" w:hAnsi="宋体" w:cs="宋体"/>
          <w:szCs w:val="21"/>
          <w:u w:val="single"/>
        </w:rPr>
      </w:pPr>
      <w:r>
        <w:rPr>
          <w:rFonts w:hint="eastAsia" w:ascii="仿宋_GB2312" w:hAnsi="宋体" w:cs="Arial"/>
          <w:szCs w:val="21"/>
        </w:rPr>
        <w:t>（五）集中考察或召开答疑会：无</w:t>
      </w:r>
    </w:p>
    <w:p w14:paraId="607F85FE">
      <w:pPr>
        <w:spacing w:line="360" w:lineRule="auto"/>
        <w:ind w:firstLine="420" w:firstLineChars="200"/>
        <w:rPr>
          <w:rFonts w:ascii="仿宋_GB2312" w:hAnsi="宋体" w:cs="Arial"/>
          <w:sz w:val="22"/>
          <w:szCs w:val="21"/>
        </w:rPr>
      </w:pPr>
      <w:r>
        <w:rPr>
          <w:rFonts w:hint="eastAsia" w:ascii="仿宋_GB2312" w:hAnsi="宋体" w:cs="Arial"/>
          <w:szCs w:val="21"/>
        </w:rPr>
        <w:t>（六）本项目</w:t>
      </w:r>
      <w:r>
        <w:rPr>
          <w:rFonts w:hint="eastAsia" w:ascii="宋体" w:hAnsi="宋体"/>
          <w:szCs w:val="21"/>
          <w:u w:val="single"/>
        </w:rPr>
        <w:t>不接受</w:t>
      </w:r>
      <w:r>
        <w:rPr>
          <w:rFonts w:hint="eastAsia" w:ascii="仿宋_GB2312" w:hAnsi="宋体" w:cs="Arial"/>
          <w:szCs w:val="21"/>
        </w:rPr>
        <w:t>联合体投标。</w:t>
      </w:r>
    </w:p>
    <w:p w14:paraId="76B19187">
      <w:pPr>
        <w:spacing w:line="360" w:lineRule="auto"/>
        <w:ind w:firstLine="415" w:firstLineChars="197"/>
        <w:rPr>
          <w:rFonts w:hint="eastAsia" w:ascii="宋体" w:hAnsi="宋体"/>
          <w:b/>
          <w:bCs/>
          <w:szCs w:val="21"/>
        </w:rPr>
      </w:pPr>
      <w:r>
        <w:rPr>
          <w:rFonts w:hint="eastAsia" w:ascii="宋体" w:hAnsi="宋体"/>
          <w:b/>
          <w:bCs/>
          <w:szCs w:val="21"/>
        </w:rPr>
        <w:t>四、招标文件提供信息</w:t>
      </w:r>
    </w:p>
    <w:p w14:paraId="050DD00F">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时间：</w:t>
      </w:r>
      <w:r>
        <w:rPr>
          <w:rFonts w:hint="eastAsia" w:ascii="宋体" w:hAnsi="宋体"/>
          <w:szCs w:val="21"/>
          <w:u w:val="single"/>
        </w:rPr>
        <w:t>2025 年10月</w:t>
      </w:r>
      <w:r>
        <w:rPr>
          <w:rFonts w:hint="eastAsia" w:ascii="宋体" w:hAnsi="宋体"/>
          <w:szCs w:val="21"/>
          <w:u w:val="single"/>
          <w:lang w:val="en-US" w:eastAsia="zh-CN"/>
        </w:rPr>
        <w:t>15</w:t>
      </w:r>
      <w:r>
        <w:rPr>
          <w:rFonts w:hint="eastAsia" w:ascii="宋体" w:hAnsi="宋体"/>
          <w:szCs w:val="21"/>
          <w:u w:val="single"/>
        </w:rPr>
        <w:t>日至 2025年10月</w:t>
      </w:r>
      <w:r>
        <w:rPr>
          <w:rFonts w:hint="eastAsia" w:ascii="宋体" w:hAnsi="宋体"/>
          <w:szCs w:val="21"/>
          <w:u w:val="single"/>
          <w:lang w:val="en-US" w:eastAsia="zh-CN"/>
        </w:rPr>
        <w:t>22</w:t>
      </w:r>
      <w:r>
        <w:rPr>
          <w:rFonts w:hint="eastAsia" w:ascii="宋体" w:hAnsi="宋体"/>
          <w:szCs w:val="21"/>
          <w:u w:val="single"/>
        </w:rPr>
        <w:t>日</w:t>
      </w:r>
      <w:r>
        <w:rPr>
          <w:rFonts w:hint="eastAsia" w:ascii="宋体" w:hAnsi="宋体"/>
          <w:szCs w:val="21"/>
          <w:u w:val="single"/>
          <w:lang w:eastAsia="zh-CN"/>
        </w:rPr>
        <w:t>，每天上午9:00至11:30，下午14:00至</w:t>
      </w:r>
      <w:r>
        <w:rPr>
          <w:rFonts w:hint="eastAsia" w:ascii="宋体" w:hAnsi="宋体"/>
          <w:szCs w:val="21"/>
          <w:u w:val="single"/>
          <w:lang w:val="en-US" w:eastAsia="zh-CN"/>
        </w:rPr>
        <w:t>16</w:t>
      </w:r>
      <w:bookmarkStart w:id="0" w:name="_GoBack"/>
      <w:bookmarkEnd w:id="0"/>
      <w:r>
        <w:rPr>
          <w:rFonts w:hint="eastAsia" w:ascii="宋体" w:hAnsi="宋体"/>
          <w:szCs w:val="21"/>
          <w:u w:val="single"/>
          <w:lang w:eastAsia="zh-CN"/>
        </w:rPr>
        <w:t>:30</w:t>
      </w:r>
      <w:r>
        <w:rPr>
          <w:rFonts w:hint="eastAsia" w:ascii="宋体" w:hAnsi="宋体" w:cs="宋体"/>
          <w:szCs w:val="21"/>
        </w:rPr>
        <w:t>（北京时间，法定节假日、非工作时间除外）</w:t>
      </w:r>
    </w:p>
    <w:p w14:paraId="42FD57FC">
      <w:pPr>
        <w:tabs>
          <w:tab w:val="left" w:pos="900"/>
        </w:tabs>
        <w:spacing w:line="360" w:lineRule="auto"/>
        <w:ind w:firstLine="420" w:firstLineChars="200"/>
        <w:rPr>
          <w:rFonts w:hint="eastAsia" w:ascii="宋体" w:hAnsi="宋体"/>
          <w:bCs/>
          <w:szCs w:val="21"/>
        </w:rPr>
      </w:pPr>
      <w:r>
        <w:rPr>
          <w:rFonts w:hint="eastAsia" w:ascii="宋体" w:hAnsi="宋体"/>
          <w:bCs/>
          <w:szCs w:val="21"/>
        </w:rPr>
        <w:t>地点：</w:t>
      </w:r>
      <w:r>
        <w:rPr>
          <w:rFonts w:hint="eastAsia" w:ascii="宋体" w:hAnsi="宋体" w:cs="宋体"/>
          <w:szCs w:val="21"/>
        </w:rPr>
        <w:t>江苏苏维工程管理有限公司（扬州市邗江区翠岗路48#）三楼服务台</w:t>
      </w:r>
      <w:r>
        <w:rPr>
          <w:rFonts w:hint="eastAsia" w:ascii="宋体" w:hAnsi="宋体"/>
          <w:bCs/>
          <w:szCs w:val="21"/>
        </w:rPr>
        <w:t>。</w:t>
      </w:r>
    </w:p>
    <w:p w14:paraId="2FAA08EA">
      <w:pPr>
        <w:spacing w:line="360" w:lineRule="auto"/>
        <w:ind w:firstLine="420" w:firstLineChars="200"/>
        <w:rPr>
          <w:rFonts w:hint="eastAsia" w:ascii="宋体" w:hAnsi="宋体"/>
          <w:bCs/>
          <w:szCs w:val="21"/>
        </w:rPr>
      </w:pPr>
      <w:r>
        <w:rPr>
          <w:rFonts w:hint="eastAsia" w:ascii="宋体" w:hAnsi="宋体" w:cs="宋体"/>
          <w:bCs/>
          <w:szCs w:val="21"/>
        </w:rPr>
        <w:t>方式：</w:t>
      </w:r>
      <w:r>
        <w:rPr>
          <w:rFonts w:hint="eastAsia" w:ascii="宋体" w:hAnsi="宋体"/>
          <w:bCs/>
          <w:szCs w:val="21"/>
        </w:rPr>
        <w:t>自招标公告在 “扬州市城建国有资产控股（集团）有限责任公司网站”、“扬州市政管网有限公司网站”发布之日起5个工作日。招标文件请在公告期限内规定时间内自行前往代理机构报名。报名时携带供应商介绍信（原件加盖公章）、供应商营业执照副本（复印件加盖公章）和授权代表身份证（复印件加盖公章，原件备查），上述材料不全或不符合要求者，报名不予受理。如供应商未按上述要求去做，将自行承担所产生的风险。有关本次招标的事项若存在变动或修改，敬请及时关注“扬州市城建国有资产控股（集团）有限责任公司网站”、“扬州市政管网有限公司网站”发布的信息或更正公告。</w:t>
      </w:r>
    </w:p>
    <w:p w14:paraId="4EA07AC4">
      <w:pPr>
        <w:tabs>
          <w:tab w:val="left" w:pos="900"/>
        </w:tabs>
        <w:spacing w:line="360" w:lineRule="auto"/>
        <w:ind w:left="420"/>
        <w:rPr>
          <w:rFonts w:hint="eastAsia" w:ascii="宋体" w:hAnsi="宋体"/>
          <w:b/>
          <w:bCs/>
          <w:szCs w:val="21"/>
        </w:rPr>
      </w:pPr>
      <w:r>
        <w:rPr>
          <w:rFonts w:hint="eastAsia" w:ascii="宋体" w:hAnsi="宋体"/>
          <w:b/>
          <w:bCs/>
          <w:szCs w:val="21"/>
        </w:rPr>
        <w:t>五、投标文件接收信息</w:t>
      </w:r>
    </w:p>
    <w:p w14:paraId="3B12B5EE">
      <w:pPr>
        <w:spacing w:line="360" w:lineRule="auto"/>
        <w:ind w:firstLine="420" w:firstLineChars="200"/>
        <w:rPr>
          <w:rFonts w:ascii="宋体" w:hAnsi="宋体"/>
          <w:szCs w:val="21"/>
        </w:rPr>
      </w:pPr>
      <w:r>
        <w:rPr>
          <w:rFonts w:hint="eastAsia" w:ascii="宋体" w:hAnsi="宋体"/>
          <w:szCs w:val="21"/>
        </w:rPr>
        <w:t>投标文件接收开始时间：2025年</w:t>
      </w:r>
      <w:r>
        <w:rPr>
          <w:rFonts w:hint="eastAsia" w:ascii="宋体" w:hAnsi="宋体"/>
          <w:szCs w:val="21"/>
          <w:lang w:val="en-US" w:eastAsia="zh-CN"/>
        </w:rPr>
        <w:t>11</w:t>
      </w:r>
      <w:r>
        <w:rPr>
          <w:rFonts w:ascii="宋体" w:hAnsi="宋体"/>
          <w:szCs w:val="21"/>
        </w:rPr>
        <w:t>月</w:t>
      </w:r>
      <w:r>
        <w:rPr>
          <w:rFonts w:hint="eastAsia" w:ascii="宋体" w:hAnsi="宋体"/>
          <w:szCs w:val="21"/>
          <w:lang w:val="en-US" w:eastAsia="zh-CN"/>
        </w:rPr>
        <w:t>4</w:t>
      </w:r>
      <w:r>
        <w:rPr>
          <w:rFonts w:ascii="宋体" w:hAnsi="宋体"/>
          <w:szCs w:val="21"/>
        </w:rPr>
        <w:t xml:space="preserve">日 </w:t>
      </w:r>
      <w:r>
        <w:rPr>
          <w:rFonts w:hint="eastAsia" w:ascii="宋体" w:hAnsi="宋体"/>
          <w:szCs w:val="21"/>
        </w:rPr>
        <w:t>上</w:t>
      </w:r>
      <w:r>
        <w:rPr>
          <w:rFonts w:ascii="宋体" w:hAnsi="宋体"/>
          <w:szCs w:val="21"/>
        </w:rPr>
        <w:t xml:space="preserve">午 </w:t>
      </w:r>
      <w:r>
        <w:rPr>
          <w:rFonts w:hint="eastAsia" w:ascii="宋体" w:hAnsi="宋体"/>
          <w:szCs w:val="21"/>
        </w:rPr>
        <w:t>9：00</w:t>
      </w:r>
    </w:p>
    <w:p w14:paraId="0DEFF23F">
      <w:pPr>
        <w:spacing w:line="360" w:lineRule="auto"/>
        <w:ind w:firstLine="420" w:firstLineChars="200"/>
        <w:rPr>
          <w:rFonts w:ascii="宋体" w:hAnsi="宋体"/>
          <w:szCs w:val="21"/>
        </w:rPr>
      </w:pPr>
      <w:r>
        <w:rPr>
          <w:rFonts w:hint="eastAsia" w:ascii="宋体" w:hAnsi="宋体"/>
          <w:szCs w:val="21"/>
        </w:rPr>
        <w:t>投标文件接收截止时间：2025年</w:t>
      </w:r>
      <w:r>
        <w:rPr>
          <w:rFonts w:hint="eastAsia" w:ascii="宋体" w:hAnsi="宋体"/>
          <w:szCs w:val="21"/>
          <w:lang w:val="en-US" w:eastAsia="zh-CN"/>
        </w:rPr>
        <w:t>11</w:t>
      </w:r>
      <w:r>
        <w:rPr>
          <w:rFonts w:ascii="宋体" w:hAnsi="宋体"/>
          <w:szCs w:val="21"/>
        </w:rPr>
        <w:t>月</w:t>
      </w:r>
      <w:r>
        <w:rPr>
          <w:rFonts w:hint="eastAsia" w:ascii="宋体" w:hAnsi="宋体"/>
          <w:szCs w:val="21"/>
          <w:lang w:val="en-US" w:eastAsia="zh-CN"/>
        </w:rPr>
        <w:t>4</w:t>
      </w:r>
      <w:r>
        <w:rPr>
          <w:rFonts w:ascii="宋体" w:hAnsi="宋体"/>
          <w:szCs w:val="21"/>
        </w:rPr>
        <w:t xml:space="preserve">日 </w:t>
      </w:r>
      <w:r>
        <w:rPr>
          <w:rFonts w:hint="eastAsia" w:ascii="宋体" w:hAnsi="宋体"/>
          <w:szCs w:val="21"/>
        </w:rPr>
        <w:t>上</w:t>
      </w:r>
      <w:r>
        <w:rPr>
          <w:rFonts w:ascii="宋体" w:hAnsi="宋体"/>
          <w:szCs w:val="21"/>
        </w:rPr>
        <w:t xml:space="preserve">午 </w:t>
      </w:r>
      <w:r>
        <w:rPr>
          <w:rFonts w:hint="eastAsia" w:ascii="宋体" w:hAnsi="宋体"/>
          <w:szCs w:val="21"/>
        </w:rPr>
        <w:t>9：30</w:t>
      </w:r>
    </w:p>
    <w:p w14:paraId="672BBE35">
      <w:pPr>
        <w:spacing w:line="360" w:lineRule="auto"/>
        <w:ind w:firstLine="420" w:firstLineChars="200"/>
        <w:rPr>
          <w:rFonts w:hint="eastAsia" w:ascii="宋体" w:hAnsi="宋体"/>
          <w:szCs w:val="21"/>
        </w:rPr>
      </w:pPr>
      <w:r>
        <w:rPr>
          <w:rFonts w:hint="eastAsia" w:ascii="宋体" w:hAnsi="宋体"/>
          <w:szCs w:val="21"/>
        </w:rPr>
        <w:t>投标文件接收地点：江苏苏维工程管理有限公司三楼开标</w:t>
      </w:r>
      <w:r>
        <w:rPr>
          <w:rFonts w:hint="eastAsia" w:ascii="宋体" w:hAnsi="宋体"/>
          <w:szCs w:val="21"/>
          <w:lang w:val="en-US" w:eastAsia="zh-CN"/>
        </w:rPr>
        <w:t>二</w:t>
      </w:r>
      <w:r>
        <w:rPr>
          <w:rFonts w:hint="eastAsia" w:ascii="宋体" w:hAnsi="宋体"/>
          <w:szCs w:val="21"/>
        </w:rPr>
        <w:t>室（扬州市邗江区翠岗路48号）</w:t>
      </w:r>
    </w:p>
    <w:p w14:paraId="46DED82B">
      <w:pPr>
        <w:spacing w:line="360" w:lineRule="auto"/>
        <w:ind w:firstLine="420" w:firstLineChars="200"/>
        <w:rPr>
          <w:rFonts w:hint="eastAsia" w:ascii="宋体" w:hAnsi="宋体"/>
          <w:szCs w:val="21"/>
        </w:rPr>
      </w:pPr>
      <w:r>
        <w:rPr>
          <w:rFonts w:hint="eastAsia" w:ascii="宋体" w:hAnsi="宋体"/>
          <w:szCs w:val="21"/>
        </w:rPr>
        <w:t>投标文件接收人：余晨晨</w:t>
      </w:r>
    </w:p>
    <w:p w14:paraId="1DA42726">
      <w:pPr>
        <w:spacing w:line="360" w:lineRule="auto"/>
        <w:ind w:firstLine="422" w:firstLineChars="200"/>
        <w:outlineLvl w:val="0"/>
        <w:rPr>
          <w:rFonts w:hint="eastAsia" w:ascii="宋体" w:hAnsi="宋体"/>
          <w:b/>
          <w:szCs w:val="21"/>
        </w:rPr>
      </w:pPr>
      <w:r>
        <w:rPr>
          <w:rFonts w:hint="eastAsia" w:ascii="宋体" w:hAnsi="宋体"/>
          <w:b/>
          <w:bCs/>
          <w:szCs w:val="21"/>
        </w:rPr>
        <w:t>六</w:t>
      </w:r>
      <w:r>
        <w:rPr>
          <w:rFonts w:hint="eastAsia" w:ascii="宋体" w:hAnsi="宋体"/>
          <w:b/>
          <w:szCs w:val="21"/>
        </w:rPr>
        <w:t>、开标有关信息</w:t>
      </w:r>
    </w:p>
    <w:p w14:paraId="4557623C">
      <w:pPr>
        <w:spacing w:line="360" w:lineRule="auto"/>
        <w:ind w:firstLine="420" w:firstLineChars="200"/>
        <w:rPr>
          <w:rFonts w:ascii="宋体" w:hAnsi="宋体"/>
          <w:szCs w:val="21"/>
        </w:rPr>
      </w:pPr>
      <w:r>
        <w:rPr>
          <w:rFonts w:hint="eastAsia" w:ascii="宋体" w:hAnsi="宋体"/>
          <w:szCs w:val="21"/>
        </w:rPr>
        <w:t>开标时间：2025年1</w:t>
      </w:r>
      <w:r>
        <w:rPr>
          <w:rFonts w:hint="eastAsia" w:ascii="宋体" w:hAnsi="宋体"/>
          <w:szCs w:val="21"/>
          <w:lang w:val="en-US" w:eastAsia="zh-CN"/>
        </w:rPr>
        <w:t>1</w:t>
      </w:r>
      <w:r>
        <w:rPr>
          <w:rFonts w:ascii="宋体" w:hAnsi="宋体"/>
          <w:szCs w:val="21"/>
        </w:rPr>
        <w:t>月</w:t>
      </w:r>
      <w:r>
        <w:rPr>
          <w:rFonts w:hint="eastAsia" w:ascii="宋体" w:hAnsi="宋体"/>
          <w:szCs w:val="21"/>
          <w:lang w:val="en-US" w:eastAsia="zh-CN"/>
        </w:rPr>
        <w:t>4</w:t>
      </w:r>
      <w:r>
        <w:rPr>
          <w:rFonts w:ascii="宋体" w:hAnsi="宋体"/>
          <w:szCs w:val="21"/>
        </w:rPr>
        <w:t xml:space="preserve">日 </w:t>
      </w:r>
      <w:r>
        <w:rPr>
          <w:rFonts w:hint="eastAsia" w:ascii="宋体" w:hAnsi="宋体"/>
          <w:szCs w:val="21"/>
        </w:rPr>
        <w:t>上</w:t>
      </w:r>
      <w:r>
        <w:rPr>
          <w:rFonts w:ascii="宋体" w:hAnsi="宋体"/>
          <w:szCs w:val="21"/>
        </w:rPr>
        <w:t xml:space="preserve">午 </w:t>
      </w:r>
      <w:r>
        <w:rPr>
          <w:rFonts w:hint="eastAsia" w:ascii="宋体" w:hAnsi="宋体"/>
          <w:szCs w:val="21"/>
        </w:rPr>
        <w:t>9：30</w:t>
      </w:r>
    </w:p>
    <w:p w14:paraId="7DE7D3F9">
      <w:pPr>
        <w:spacing w:line="360" w:lineRule="auto"/>
        <w:ind w:firstLine="420" w:firstLineChars="200"/>
        <w:rPr>
          <w:rFonts w:hint="eastAsia" w:ascii="宋体" w:hAnsi="宋体"/>
          <w:szCs w:val="21"/>
        </w:rPr>
      </w:pPr>
      <w:r>
        <w:rPr>
          <w:rFonts w:hint="eastAsia" w:ascii="宋体" w:hAnsi="宋体"/>
          <w:szCs w:val="21"/>
        </w:rPr>
        <w:t>开标地点：江苏苏维工程管理有限公司三楼开标</w:t>
      </w:r>
      <w:r>
        <w:rPr>
          <w:rFonts w:hint="eastAsia" w:ascii="宋体" w:hAnsi="宋体"/>
          <w:szCs w:val="21"/>
          <w:lang w:val="en-US" w:eastAsia="zh-CN"/>
        </w:rPr>
        <w:t>二</w:t>
      </w:r>
      <w:r>
        <w:rPr>
          <w:rFonts w:hint="eastAsia" w:ascii="宋体" w:hAnsi="宋体"/>
          <w:szCs w:val="21"/>
        </w:rPr>
        <w:t>室（扬州市邗江区翠岗路48号）</w:t>
      </w:r>
    </w:p>
    <w:p w14:paraId="245EB319">
      <w:pPr>
        <w:spacing w:line="360" w:lineRule="auto"/>
        <w:ind w:firstLine="422" w:firstLineChars="200"/>
        <w:outlineLvl w:val="0"/>
        <w:rPr>
          <w:rFonts w:hint="eastAsia" w:ascii="宋体" w:hAnsi="宋体"/>
          <w:b/>
          <w:szCs w:val="21"/>
        </w:rPr>
      </w:pPr>
      <w:r>
        <w:rPr>
          <w:rFonts w:hint="eastAsia" w:ascii="宋体" w:hAnsi="宋体"/>
          <w:b/>
          <w:szCs w:val="21"/>
        </w:rPr>
        <w:t>七、本次招标联系事项</w:t>
      </w:r>
    </w:p>
    <w:p w14:paraId="331118F1">
      <w:pPr>
        <w:spacing w:line="360" w:lineRule="auto"/>
        <w:ind w:firstLine="420" w:firstLineChars="200"/>
        <w:rPr>
          <w:rFonts w:hint="eastAsia" w:ascii="宋体" w:hAnsi="宋体"/>
          <w:szCs w:val="21"/>
        </w:rPr>
      </w:pPr>
      <w:r>
        <w:rPr>
          <w:rFonts w:hint="eastAsia" w:ascii="宋体" w:hAnsi="宋体"/>
          <w:szCs w:val="21"/>
        </w:rPr>
        <w:t>(一)代理机构：江苏苏维工程管理有限公司</w:t>
      </w:r>
    </w:p>
    <w:p w14:paraId="3695DF43">
      <w:pPr>
        <w:spacing w:line="360" w:lineRule="auto"/>
        <w:ind w:firstLine="420" w:firstLineChars="200"/>
        <w:rPr>
          <w:rFonts w:hint="eastAsia" w:ascii="宋体" w:hAnsi="宋体"/>
          <w:szCs w:val="21"/>
        </w:rPr>
      </w:pPr>
      <w:r>
        <w:rPr>
          <w:rFonts w:hint="eastAsia" w:ascii="宋体" w:hAnsi="宋体"/>
          <w:szCs w:val="21"/>
        </w:rPr>
        <w:t xml:space="preserve">联系人：余晨晨  </w:t>
      </w:r>
    </w:p>
    <w:p w14:paraId="5976FB61">
      <w:pPr>
        <w:spacing w:line="360" w:lineRule="auto"/>
        <w:ind w:firstLine="420" w:firstLineChars="200"/>
        <w:rPr>
          <w:rFonts w:hint="eastAsia" w:ascii="宋体" w:hAnsi="宋体"/>
          <w:szCs w:val="21"/>
        </w:rPr>
      </w:pPr>
      <w:r>
        <w:rPr>
          <w:rFonts w:hint="eastAsia" w:ascii="宋体" w:hAnsi="宋体"/>
          <w:szCs w:val="21"/>
        </w:rPr>
        <w:t>电话：</w:t>
      </w:r>
      <w:r>
        <w:rPr>
          <w:rFonts w:ascii="宋体" w:hAnsi="宋体"/>
          <w:szCs w:val="21"/>
        </w:rPr>
        <w:t>0514-</w:t>
      </w:r>
      <w:r>
        <w:rPr>
          <w:rFonts w:hint="eastAsia" w:ascii="宋体" w:hAnsi="宋体"/>
          <w:szCs w:val="21"/>
        </w:rPr>
        <w:t xml:space="preserve">82129101  </w:t>
      </w:r>
    </w:p>
    <w:p w14:paraId="038414D1">
      <w:pPr>
        <w:spacing w:line="360" w:lineRule="auto"/>
        <w:ind w:firstLine="420" w:firstLineChars="200"/>
        <w:rPr>
          <w:rFonts w:hint="eastAsia" w:ascii="宋体" w:hAnsi="宋体"/>
          <w:szCs w:val="21"/>
        </w:rPr>
      </w:pPr>
      <w:r>
        <w:rPr>
          <w:rFonts w:hint="eastAsia" w:ascii="宋体" w:hAnsi="宋体"/>
          <w:szCs w:val="21"/>
        </w:rPr>
        <w:t>办公地址：扬州市邗江区翠岗路48号</w:t>
      </w:r>
      <w:r>
        <w:t> </w:t>
      </w:r>
      <w:r>
        <w:rPr>
          <w:rFonts w:hint="eastAsia" w:ascii="宋体" w:hAnsi="宋体"/>
          <w:szCs w:val="21"/>
        </w:rPr>
        <w:t xml:space="preserve">   </w:t>
      </w:r>
    </w:p>
    <w:p w14:paraId="1CE63721">
      <w:pPr>
        <w:spacing w:line="360" w:lineRule="auto"/>
        <w:ind w:firstLine="420" w:firstLineChars="200"/>
        <w:rPr>
          <w:rFonts w:hint="eastAsia" w:ascii="宋体" w:hAnsi="宋体"/>
          <w:szCs w:val="21"/>
        </w:rPr>
      </w:pPr>
      <w:r>
        <w:rPr>
          <w:rFonts w:hint="eastAsia" w:ascii="宋体" w:hAnsi="宋体"/>
          <w:szCs w:val="21"/>
        </w:rPr>
        <w:t xml:space="preserve">邮政编码：225000 </w:t>
      </w:r>
    </w:p>
    <w:p w14:paraId="45BA0A2D">
      <w:pPr>
        <w:pStyle w:val="5"/>
        <w:widowControl/>
        <w:spacing w:line="360" w:lineRule="auto"/>
        <w:rPr>
          <w:rFonts w:hint="eastAsia" w:ascii="宋体" w:hAnsi="宋体"/>
          <w:kern w:val="2"/>
          <w:sz w:val="21"/>
          <w:szCs w:val="21"/>
        </w:rPr>
      </w:pPr>
      <w:r>
        <w:rPr>
          <w:rFonts w:hint="eastAsia" w:ascii="宋体" w:hAnsi="宋体"/>
          <w:kern w:val="2"/>
          <w:sz w:val="21"/>
          <w:szCs w:val="21"/>
        </w:rPr>
        <w:t>（二）采购人：扬州市政管网有限公司</w:t>
      </w:r>
    </w:p>
    <w:p w14:paraId="3BF70DD2">
      <w:pPr>
        <w:pStyle w:val="5"/>
        <w:widowControl/>
        <w:spacing w:line="360" w:lineRule="auto"/>
        <w:rPr>
          <w:rFonts w:ascii="宋体" w:hAnsi="宋体"/>
          <w:kern w:val="2"/>
          <w:sz w:val="21"/>
          <w:szCs w:val="21"/>
        </w:rPr>
      </w:pPr>
      <w:r>
        <w:rPr>
          <w:rFonts w:hint="eastAsia" w:ascii="宋体" w:hAnsi="宋体"/>
          <w:kern w:val="2"/>
          <w:sz w:val="21"/>
          <w:szCs w:val="21"/>
        </w:rPr>
        <w:t>联系人： 袁工</w:t>
      </w:r>
    </w:p>
    <w:p w14:paraId="14688729">
      <w:pPr>
        <w:pStyle w:val="5"/>
        <w:widowControl/>
        <w:spacing w:line="360" w:lineRule="auto"/>
        <w:rPr>
          <w:rFonts w:hint="eastAsia" w:ascii="宋体" w:hAnsi="宋体"/>
          <w:kern w:val="2"/>
          <w:sz w:val="21"/>
          <w:szCs w:val="21"/>
        </w:rPr>
      </w:pPr>
      <w:r>
        <w:rPr>
          <w:rFonts w:hint="eastAsia" w:ascii="宋体" w:hAnsi="宋体"/>
          <w:kern w:val="2"/>
          <w:sz w:val="21"/>
          <w:szCs w:val="21"/>
        </w:rPr>
        <w:t>电话： 0514-87825021</w:t>
      </w:r>
    </w:p>
    <w:p w14:paraId="0ABEA879">
      <w:pPr>
        <w:spacing w:line="360" w:lineRule="auto"/>
        <w:ind w:firstLine="422" w:firstLineChars="200"/>
        <w:rPr>
          <w:rFonts w:hint="eastAsia" w:ascii="黑体" w:hAnsi="黑体" w:eastAsia="黑体"/>
          <w:b/>
          <w:szCs w:val="21"/>
        </w:rPr>
      </w:pPr>
      <w:r>
        <w:rPr>
          <w:rFonts w:hint="eastAsia" w:ascii="宋体" w:hAnsi="宋体"/>
          <w:b/>
          <w:bCs/>
          <w:szCs w:val="21"/>
        </w:rPr>
        <w:t>八、投标文件制作份数要求</w:t>
      </w:r>
    </w:p>
    <w:p w14:paraId="1AFABF25">
      <w:pPr>
        <w:spacing w:line="360" w:lineRule="auto"/>
        <w:ind w:firstLine="420" w:firstLineChars="200"/>
        <w:rPr>
          <w:rFonts w:hint="eastAsia" w:ascii="宋体" w:hAnsi="宋体"/>
          <w:szCs w:val="21"/>
        </w:rPr>
      </w:pPr>
      <w:r>
        <w:rPr>
          <w:rFonts w:hint="eastAsia" w:ascii="宋体" w:hAnsi="宋体"/>
          <w:szCs w:val="21"/>
        </w:rPr>
        <w:t>纸质版一式伍份(壹份正本、肆份副本)、电子版壹份(一般应为U盘或光盘形式、随纸质正本文件一并提交)。当电子版文件和纸质正本文件不一致时，以纸质正本文件为准。电子版文件用于辅助评标和平台存档，投标人需承担前述不一致造成的不利后果。每份投标文件须清楚标明“正本”或“副本”字样。一旦正本和副本不符，以正本为准。</w:t>
      </w:r>
    </w:p>
    <w:p w14:paraId="308A3DA3">
      <w:pPr>
        <w:spacing w:line="360" w:lineRule="auto"/>
        <w:ind w:firstLine="422" w:firstLineChars="200"/>
        <w:rPr>
          <w:rFonts w:ascii="宋体" w:hAnsi="宋体"/>
          <w:b/>
          <w:bCs/>
          <w:szCs w:val="21"/>
        </w:rPr>
      </w:pPr>
      <w:r>
        <w:rPr>
          <w:rFonts w:hint="eastAsia" w:ascii="宋体" w:hAnsi="宋体"/>
          <w:b/>
          <w:bCs/>
          <w:szCs w:val="21"/>
        </w:rPr>
        <w:t>九、其他事项</w:t>
      </w:r>
    </w:p>
    <w:p w14:paraId="65EB3247">
      <w:pPr>
        <w:spacing w:line="360" w:lineRule="auto"/>
        <w:ind w:firstLine="422" w:firstLineChars="200"/>
        <w:rPr>
          <w:rFonts w:hint="eastAsia" w:ascii="宋体" w:hAnsi="宋体" w:cs="宋体"/>
          <w:b/>
          <w:bCs/>
          <w:szCs w:val="21"/>
        </w:rPr>
      </w:pPr>
      <w:r>
        <w:rPr>
          <w:rFonts w:hint="eastAsia" w:ascii="宋体" w:hAnsi="宋体" w:cs="宋体"/>
          <w:b/>
          <w:bCs/>
          <w:szCs w:val="21"/>
        </w:rPr>
        <w:t>1、本次招标不收取投标保证金。</w:t>
      </w:r>
    </w:p>
    <w:p w14:paraId="08AA00AC">
      <w:pPr>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i/>
          <w:iCs/>
          <w:szCs w:val="21"/>
          <w:u w:val="single"/>
        </w:rPr>
        <w:t>本磋商文件中斜体下划线部分为实质性响应条件，为必须遵守的条件，如不满足将作无效响应文件处理。</w:t>
      </w:r>
    </w:p>
    <w:p w14:paraId="3A725899">
      <w:pPr>
        <w:pStyle w:val="4"/>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3、有关本次招标的事项若存在变动或修改，敬请及时关注 “扬州市城建国有资产控股（集团）有限责任公司网站”、“扬州市政管网有限公司网站”上发布的信息或更正公告。</w:t>
      </w:r>
    </w:p>
    <w:p w14:paraId="211A4469">
      <w:pPr>
        <w:spacing w:line="360" w:lineRule="auto"/>
        <w:jc w:val="right"/>
        <w:rPr>
          <w:rFonts w:hint="eastAsia" w:ascii="宋体" w:hAnsi="宋体"/>
          <w:szCs w:val="21"/>
        </w:rPr>
      </w:pPr>
    </w:p>
    <w:p w14:paraId="184A0CD8">
      <w:pPr>
        <w:spacing w:line="360" w:lineRule="auto"/>
        <w:jc w:val="right"/>
        <w:rPr>
          <w:rFonts w:hint="eastAsia" w:ascii="宋体" w:hAnsi="宋体"/>
          <w:szCs w:val="21"/>
        </w:rPr>
      </w:pPr>
    </w:p>
    <w:p w14:paraId="6C9068F9">
      <w:pPr>
        <w:spacing w:line="360" w:lineRule="auto"/>
        <w:jc w:val="right"/>
        <w:rPr>
          <w:rFonts w:hint="eastAsia" w:ascii="宋体" w:hAnsi="宋体"/>
          <w:szCs w:val="21"/>
        </w:rPr>
      </w:pPr>
      <w:r>
        <w:rPr>
          <w:rFonts w:hint="eastAsia" w:ascii="宋体" w:hAnsi="宋体"/>
          <w:szCs w:val="21"/>
        </w:rPr>
        <w:t>江苏苏维工程管理有限公司</w:t>
      </w:r>
    </w:p>
    <w:p w14:paraId="11107907">
      <w:pPr>
        <w:spacing w:line="360" w:lineRule="auto"/>
        <w:jc w:val="right"/>
        <w:rPr>
          <w:szCs w:val="21"/>
        </w:rPr>
      </w:pPr>
      <w:r>
        <w:rPr>
          <w:rFonts w:hint="eastAsia" w:ascii="宋体" w:hAnsi="宋体"/>
          <w:szCs w:val="21"/>
        </w:rPr>
        <w:t>2025年10</w:t>
      </w:r>
      <w:r>
        <w:rPr>
          <w:rFonts w:ascii="宋体" w:hAnsi="宋体"/>
          <w:szCs w:val="21"/>
        </w:rPr>
        <w:t>月</w:t>
      </w:r>
      <w:r>
        <w:rPr>
          <w:rFonts w:hint="eastAsia" w:ascii="宋体" w:hAnsi="宋体"/>
          <w:szCs w:val="21"/>
          <w:lang w:val="en-US" w:eastAsia="zh-CN"/>
        </w:rPr>
        <w:t>15</w:t>
      </w:r>
      <w:r>
        <w:rPr>
          <w:rFonts w:ascii="宋体" w:hAnsi="宋体"/>
          <w:szCs w:val="21"/>
        </w:rPr>
        <w:t>日</w:t>
      </w:r>
    </w:p>
    <w:p w14:paraId="28D80D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F1C9BC"/>
    <w:multiLevelType w:val="singleLevel"/>
    <w:tmpl w:val="12F1C9B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D041BE"/>
    <w:rsid w:val="03D3209D"/>
    <w:rsid w:val="26D04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annotation text"/>
    <w:basedOn w:val="1"/>
    <w:unhideWhenUsed/>
    <w:uiPriority w:val="99"/>
    <w:pPr>
      <w:jc w:val="left"/>
    </w:pPr>
  </w:style>
  <w:style w:type="paragraph" w:styleId="4">
    <w:name w:val="Body Text"/>
    <w:basedOn w:val="1"/>
    <w:qFormat/>
    <w:uiPriority w:val="0"/>
    <w:rPr>
      <w:rFonts w:ascii="楷体_GB2312" w:hAnsi="Arial" w:eastAsia="楷体_GB2312"/>
      <w:kern w:val="0"/>
      <w:sz w:val="28"/>
      <w:szCs w:val="28"/>
    </w:rPr>
  </w:style>
  <w:style w:type="paragraph" w:styleId="5">
    <w:name w:val="Normal (Web)"/>
    <w:basedOn w:val="1"/>
    <w:unhideWhenUsed/>
    <w:qFormat/>
    <w:uiPriority w:val="99"/>
    <w:pPr>
      <w:spacing w:before="0" w:beforeAutospacing="0" w:after="0" w:afterAutospacing="0"/>
      <w:ind w:left="0" w:right="0" w:firstLine="420"/>
      <w:jc w:val="left"/>
    </w:pPr>
    <w:rPr>
      <w:kern w:val="0"/>
      <w:sz w:val="24"/>
      <w:lang w:val="en-US" w:eastAsia="zh-CN" w:bidi="ar"/>
    </w:rPr>
  </w:style>
  <w:style w:type="paragraph" w:styleId="8">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江苏分公司</Company>
  <Pages>3</Pages>
  <Words>1927</Words>
  <Characters>2065</Characters>
  <Lines>0</Lines>
  <Paragraphs>0</Paragraphs>
  <TotalTime>0</TotalTime>
  <ScaleCrop>false</ScaleCrop>
  <LinksUpToDate>false</LinksUpToDate>
  <CharactersWithSpaces>2097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2025-10-15T01:36:00Z</dcterms:created>
  <dc:creator>Administrator</dc:creator>
  <cp:lastModifiedBy>Administrator</cp:lastModifiedBy>
  <dcterms:modified xsi:type="dcterms:W3CDTF">2025-10-15T02:07:09Z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D591049BD3574A88B27CA4709E04BEC2_11</vt:lpwstr>
  </property>
  <property fmtid="{D5CDD505-2E9C-101B-9397-08002B2CF9AE}" pid="4" name="KSOTemplateDocerSaveRecord">
    <vt:lpwstr>eyJoZGlkIjoiOGUyYzFlMzg5MzQxNjZlZjgyNmUyOWM2MzI2ZDM2N2YiLCJ1c2VySWQiOiIyNDQzOTk1MDAifQ==</vt:lpwstr>
  </property>
</Properties>
</file>