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36" w:rsidRPr="00FA2336" w:rsidRDefault="00437C45" w:rsidP="00FA2336">
      <w:pPr>
        <w:pStyle w:val="1"/>
        <w:jc w:val="center"/>
        <w:rPr>
          <w:sz w:val="36"/>
          <w:szCs w:val="36"/>
        </w:rPr>
      </w:pPr>
      <w:r w:rsidRPr="00FA2336">
        <w:rPr>
          <w:rFonts w:hint="eastAsia"/>
          <w:sz w:val="36"/>
          <w:szCs w:val="36"/>
        </w:rPr>
        <w:t>文汇西路污水管道</w:t>
      </w:r>
      <w:r w:rsidR="00FA2336" w:rsidRPr="00FA2336">
        <w:rPr>
          <w:rFonts w:hint="eastAsia"/>
          <w:sz w:val="36"/>
          <w:szCs w:val="36"/>
        </w:rPr>
        <w:t>非开挖</w:t>
      </w:r>
      <w:r w:rsidRPr="00FA2336">
        <w:rPr>
          <w:rFonts w:hint="eastAsia"/>
          <w:sz w:val="36"/>
          <w:szCs w:val="36"/>
        </w:rPr>
        <w:t>修复工程招标比价文件</w:t>
      </w:r>
    </w:p>
    <w:p w:rsidR="00437C45" w:rsidRPr="00AD1E60" w:rsidRDefault="00360386" w:rsidP="003603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我公司文汇西路</w:t>
      </w:r>
      <w:r w:rsidR="00437C45">
        <w:rPr>
          <w:rFonts w:asciiTheme="minorEastAsia" w:hAnsiTheme="minorEastAsia" w:hint="eastAsia"/>
          <w:sz w:val="28"/>
          <w:szCs w:val="28"/>
        </w:rPr>
        <w:t>一段管道有缺陷，</w:t>
      </w:r>
      <w:r w:rsidR="00FA2336">
        <w:rPr>
          <w:rFonts w:asciiTheme="minorEastAsia" w:hAnsiTheme="minorEastAsia" w:hint="eastAsia"/>
          <w:sz w:val="28"/>
          <w:szCs w:val="28"/>
        </w:rPr>
        <w:t>由于道路交通压力较大，无法采用大面积的开挖修复，管道</w:t>
      </w:r>
      <w:r w:rsidR="00437C45">
        <w:rPr>
          <w:rFonts w:asciiTheme="minorEastAsia" w:hAnsiTheme="minorEastAsia" w:hint="eastAsia"/>
          <w:sz w:val="28"/>
          <w:szCs w:val="28"/>
        </w:rPr>
        <w:t>需进行</w:t>
      </w:r>
      <w:r w:rsidR="00FA2336">
        <w:rPr>
          <w:rFonts w:asciiTheme="minorEastAsia" w:hAnsiTheme="minorEastAsia" w:hint="eastAsia"/>
          <w:sz w:val="28"/>
          <w:szCs w:val="28"/>
        </w:rPr>
        <w:t>非开发</w:t>
      </w:r>
      <w:r w:rsidR="00437C45">
        <w:rPr>
          <w:rFonts w:asciiTheme="minorEastAsia" w:hAnsiTheme="minorEastAsia" w:hint="eastAsia"/>
          <w:sz w:val="28"/>
          <w:szCs w:val="28"/>
        </w:rPr>
        <w:t>修复，</w:t>
      </w:r>
      <w:r>
        <w:rPr>
          <w:rFonts w:asciiTheme="minorEastAsia" w:hAnsiTheme="minorEastAsia" w:hint="eastAsia"/>
          <w:sz w:val="28"/>
          <w:szCs w:val="28"/>
        </w:rPr>
        <w:t>现对该管道修复工作进行招投标</w:t>
      </w:r>
      <w:r w:rsidR="00437C45" w:rsidRPr="00AD1E60">
        <w:rPr>
          <w:rFonts w:asciiTheme="minorEastAsia" w:hAnsiTheme="minorEastAsia" w:hint="eastAsia"/>
          <w:sz w:val="28"/>
          <w:szCs w:val="28"/>
        </w:rPr>
        <w:t>。</w:t>
      </w:r>
    </w:p>
    <w:p w:rsidR="00437C45" w:rsidRPr="00AD1E60" w:rsidRDefault="00437C45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Pr="00AD1E60">
        <w:rPr>
          <w:rFonts w:asciiTheme="minorEastAsia" w:hAnsiTheme="minorEastAsia" w:hint="eastAsia"/>
          <w:sz w:val="28"/>
          <w:szCs w:val="28"/>
        </w:rPr>
        <w:t>. 项目概况</w:t>
      </w:r>
    </w:p>
    <w:p w:rsidR="00437C45" w:rsidRPr="00AD1E60" w:rsidRDefault="00437C45" w:rsidP="00437C45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1.1招标人：</w:t>
      </w:r>
      <w:r w:rsidR="00360386">
        <w:rPr>
          <w:rFonts w:asciiTheme="minorEastAsia" w:hAnsiTheme="minorEastAsia" w:hint="eastAsia"/>
          <w:sz w:val="28"/>
          <w:szCs w:val="28"/>
        </w:rPr>
        <w:t>扬州市政管网有限公司</w:t>
      </w:r>
    </w:p>
    <w:p w:rsidR="00437C45" w:rsidRDefault="00437C45" w:rsidP="00437C45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1.2项目名称：</w:t>
      </w:r>
      <w:r w:rsidR="00360386">
        <w:rPr>
          <w:rFonts w:asciiTheme="minorEastAsia" w:hAnsiTheme="minorEastAsia" w:hint="eastAsia"/>
          <w:sz w:val="28"/>
          <w:szCs w:val="28"/>
        </w:rPr>
        <w:t>文汇西路污水管道修复工程</w:t>
      </w:r>
    </w:p>
    <w:p w:rsidR="00F43B9B" w:rsidRPr="00AD1E60" w:rsidRDefault="00F43B9B" w:rsidP="00437C4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1.3项目地点：文汇西路与润扬路交叉口</w:t>
      </w:r>
    </w:p>
    <w:p w:rsidR="001C7664" w:rsidRPr="001C7664" w:rsidRDefault="00437C45" w:rsidP="00437C45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</w:t>
      </w:r>
      <w:r w:rsidR="00F43B9B">
        <w:rPr>
          <w:rFonts w:asciiTheme="minorEastAsia" w:hAnsiTheme="minorEastAsia" w:hint="eastAsia"/>
          <w:sz w:val="28"/>
          <w:szCs w:val="28"/>
        </w:rPr>
        <w:t>4</w:t>
      </w:r>
      <w:r w:rsidRPr="00AD1E60">
        <w:rPr>
          <w:rFonts w:asciiTheme="minorEastAsia" w:hAnsiTheme="minorEastAsia" w:hint="eastAsia"/>
          <w:sz w:val="28"/>
          <w:szCs w:val="28"/>
        </w:rPr>
        <w:t>招标范围：</w:t>
      </w:r>
      <w:r w:rsidR="00F43B9B">
        <w:rPr>
          <w:rFonts w:asciiTheme="minorEastAsia" w:hAnsiTheme="minorEastAsia" w:hint="eastAsia"/>
          <w:sz w:val="28"/>
          <w:szCs w:val="28"/>
        </w:rPr>
        <w:t>修复</w:t>
      </w:r>
      <w:r w:rsidR="001C7664">
        <w:rPr>
          <w:rFonts w:asciiTheme="minorEastAsia" w:hAnsiTheme="minorEastAsia" w:hint="eastAsia"/>
          <w:sz w:val="28"/>
          <w:szCs w:val="28"/>
        </w:rPr>
        <w:t>DN600</w:t>
      </w:r>
      <w:r w:rsidR="00F43B9B">
        <w:rPr>
          <w:rFonts w:asciiTheme="minorEastAsia" w:hAnsiTheme="minorEastAsia" w:hint="eastAsia"/>
          <w:sz w:val="28"/>
          <w:szCs w:val="28"/>
        </w:rPr>
        <w:t>管道约</w:t>
      </w:r>
      <w:r w:rsidR="00FA2336">
        <w:rPr>
          <w:rFonts w:asciiTheme="minorEastAsia" w:hAnsiTheme="minorEastAsia" w:hint="eastAsia"/>
          <w:sz w:val="28"/>
          <w:szCs w:val="28"/>
        </w:rPr>
        <w:t>4</w:t>
      </w:r>
      <w:r w:rsidR="00F43B9B">
        <w:rPr>
          <w:rFonts w:asciiTheme="minorEastAsia" w:hAnsiTheme="minorEastAsia" w:hint="eastAsia"/>
          <w:sz w:val="28"/>
          <w:szCs w:val="28"/>
        </w:rPr>
        <w:t>0米。</w:t>
      </w:r>
    </w:p>
    <w:p w:rsidR="00437C45" w:rsidRPr="00AD1E60" w:rsidRDefault="00437C45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AD1E60">
        <w:rPr>
          <w:rFonts w:asciiTheme="minorEastAsia" w:hAnsiTheme="minorEastAsia" w:hint="eastAsia"/>
          <w:sz w:val="28"/>
          <w:szCs w:val="28"/>
        </w:rPr>
        <w:t>.资格要求</w:t>
      </w:r>
    </w:p>
    <w:p w:rsidR="00312503" w:rsidRPr="00970953" w:rsidRDefault="00312503" w:rsidP="00312503">
      <w:pPr>
        <w:pStyle w:val="a3"/>
        <w:shd w:val="clear" w:color="auto" w:fill="FFFFFF"/>
        <w:spacing w:before="0" w:beforeAutospacing="0" w:after="0" w:afterAutospacing="0" w:line="420" w:lineRule="atLeast"/>
        <w:ind w:firstLine="450"/>
        <w:rPr>
          <w:rFonts w:ascii="simsun" w:hAnsi="simsun" w:hint="eastAsia"/>
          <w:color w:val="1E1E1E"/>
          <w:sz w:val="28"/>
          <w:szCs w:val="28"/>
        </w:rPr>
      </w:pPr>
      <w:r w:rsidRPr="00970953">
        <w:rPr>
          <w:rFonts w:ascii="simsun" w:hAnsi="simsun" w:hint="eastAsia"/>
          <w:color w:val="1E1E1E"/>
          <w:sz w:val="28"/>
          <w:szCs w:val="28"/>
        </w:rPr>
        <w:t>2.1</w:t>
      </w:r>
      <w:r w:rsidRPr="00970953">
        <w:rPr>
          <w:rFonts w:ascii="simsun" w:hAnsi="simsun"/>
          <w:color w:val="1E1E1E"/>
          <w:sz w:val="28"/>
          <w:szCs w:val="28"/>
        </w:rPr>
        <w:t>投标人资质等级要求</w:t>
      </w:r>
      <w:r w:rsidRPr="00970953">
        <w:rPr>
          <w:rFonts w:ascii="simsun" w:hAnsi="simsun" w:hint="eastAsia"/>
          <w:color w:val="1E1E1E"/>
          <w:sz w:val="28"/>
          <w:szCs w:val="28"/>
        </w:rPr>
        <w:t>：在中华人民共和国注册合法企业具有独立企业法人资格，具有市政公用工程施工总承包</w:t>
      </w:r>
      <w:r>
        <w:rPr>
          <w:rFonts w:ascii="simsun" w:hAnsi="simsun" w:hint="eastAsia"/>
          <w:color w:val="1E1E1E"/>
          <w:sz w:val="28"/>
          <w:szCs w:val="28"/>
        </w:rPr>
        <w:t>三</w:t>
      </w:r>
      <w:r w:rsidRPr="00970953">
        <w:rPr>
          <w:rFonts w:ascii="simsun" w:hAnsi="simsun" w:hint="eastAsia"/>
          <w:color w:val="1E1E1E"/>
          <w:sz w:val="28"/>
          <w:szCs w:val="28"/>
        </w:rPr>
        <w:t>级及以上资质，并具有</w:t>
      </w:r>
      <w:r w:rsidRPr="00970953">
        <w:rPr>
          <w:rFonts w:ascii="simsun" w:hAnsi="simsun"/>
          <w:color w:val="1E1E1E"/>
          <w:sz w:val="28"/>
          <w:szCs w:val="28"/>
        </w:rPr>
        <w:t>有效的安全生产许可证</w:t>
      </w:r>
      <w:r>
        <w:rPr>
          <w:rFonts w:ascii="simsun" w:hAnsi="simsun" w:hint="eastAsia"/>
          <w:color w:val="1E1E1E"/>
          <w:sz w:val="28"/>
          <w:szCs w:val="28"/>
        </w:rPr>
        <w:t>；</w:t>
      </w:r>
    </w:p>
    <w:p w:rsidR="00312503" w:rsidRDefault="00312503" w:rsidP="00312503">
      <w:pPr>
        <w:pStyle w:val="a3"/>
        <w:shd w:val="clear" w:color="auto" w:fill="FFFFFF"/>
        <w:spacing w:before="0" w:beforeAutospacing="0" w:after="0" w:afterAutospacing="0" w:line="420" w:lineRule="atLeast"/>
        <w:ind w:firstLine="450"/>
        <w:rPr>
          <w:rFonts w:ascii="simsun" w:hAnsi="simsun" w:hint="eastAsia"/>
          <w:color w:val="1E1E1E"/>
          <w:sz w:val="28"/>
          <w:szCs w:val="28"/>
        </w:rPr>
      </w:pPr>
      <w:r w:rsidRPr="00970953">
        <w:rPr>
          <w:rFonts w:ascii="simsun" w:hAnsi="simsun" w:hint="eastAsia"/>
          <w:color w:val="1E1E1E"/>
          <w:sz w:val="28"/>
          <w:szCs w:val="28"/>
        </w:rPr>
        <w:t>2.2</w:t>
      </w:r>
      <w:r w:rsidRPr="00970953">
        <w:rPr>
          <w:rFonts w:ascii="simsun" w:hAnsi="simsun"/>
          <w:color w:val="1E1E1E"/>
          <w:sz w:val="28"/>
          <w:szCs w:val="28"/>
        </w:rPr>
        <w:t>投标人拟担任本招标项目的项目经理应具备有效的不低于二级</w:t>
      </w:r>
      <w:r w:rsidRPr="00970953">
        <w:rPr>
          <w:rFonts w:ascii="simsun" w:hAnsi="simsun" w:hint="eastAsia"/>
          <w:color w:val="1E1E1E"/>
          <w:sz w:val="28"/>
          <w:szCs w:val="28"/>
        </w:rPr>
        <w:t>市政公用</w:t>
      </w:r>
      <w:r w:rsidRPr="00970953">
        <w:rPr>
          <w:rFonts w:ascii="simsun" w:hAnsi="simsun"/>
          <w:color w:val="1E1E1E"/>
          <w:sz w:val="28"/>
          <w:szCs w:val="28"/>
        </w:rPr>
        <w:t>工程</w:t>
      </w:r>
      <w:r w:rsidRPr="00970953">
        <w:rPr>
          <w:rFonts w:ascii="simsun" w:hAnsi="simsun"/>
          <w:color w:val="1E1E1E"/>
          <w:sz w:val="28"/>
          <w:szCs w:val="28"/>
        </w:rPr>
        <w:t>(</w:t>
      </w:r>
      <w:r w:rsidRPr="00970953">
        <w:rPr>
          <w:rFonts w:ascii="simsun" w:hAnsi="simsun"/>
          <w:color w:val="1E1E1E"/>
          <w:sz w:val="28"/>
          <w:szCs w:val="28"/>
        </w:rPr>
        <w:t>专业</w:t>
      </w:r>
      <w:r w:rsidRPr="00970953">
        <w:rPr>
          <w:rFonts w:ascii="simsun" w:hAnsi="simsun"/>
          <w:color w:val="1E1E1E"/>
          <w:sz w:val="28"/>
          <w:szCs w:val="28"/>
        </w:rPr>
        <w:t>)</w:t>
      </w:r>
      <w:r w:rsidRPr="00970953">
        <w:rPr>
          <w:rFonts w:ascii="simsun" w:hAnsi="simsun"/>
          <w:color w:val="1E1E1E"/>
          <w:sz w:val="28"/>
          <w:szCs w:val="28"/>
        </w:rPr>
        <w:t>注册建造师执业资格，并持有安全生产考核合格证书</w:t>
      </w:r>
      <w:r w:rsidRPr="00970953">
        <w:rPr>
          <w:rFonts w:ascii="simsun" w:hAnsi="simsun"/>
          <w:color w:val="1E1E1E"/>
          <w:sz w:val="28"/>
          <w:szCs w:val="28"/>
        </w:rPr>
        <w:t>B</w:t>
      </w:r>
      <w:r w:rsidRPr="00970953">
        <w:rPr>
          <w:rFonts w:ascii="simsun" w:hAnsi="simsun"/>
          <w:color w:val="1E1E1E"/>
          <w:sz w:val="28"/>
          <w:szCs w:val="28"/>
        </w:rPr>
        <w:t>证；</w:t>
      </w:r>
    </w:p>
    <w:p w:rsidR="00312503" w:rsidRDefault="00312503" w:rsidP="00312503">
      <w:pPr>
        <w:pStyle w:val="a3"/>
        <w:shd w:val="clear" w:color="auto" w:fill="FFFFFF"/>
        <w:spacing w:before="0" w:beforeAutospacing="0" w:after="0" w:afterAutospacing="0" w:line="420" w:lineRule="atLeast"/>
        <w:ind w:firstLine="450"/>
        <w:rPr>
          <w:rFonts w:ascii="simsun" w:hAnsi="simsun" w:hint="eastAsia"/>
          <w:color w:val="1E1E1E"/>
          <w:sz w:val="28"/>
          <w:szCs w:val="28"/>
        </w:rPr>
      </w:pPr>
      <w:r>
        <w:rPr>
          <w:rFonts w:ascii="simsun" w:hAnsi="simsun" w:hint="eastAsia"/>
          <w:color w:val="1E1E1E"/>
          <w:sz w:val="28"/>
          <w:szCs w:val="28"/>
        </w:rPr>
        <w:t>2.3</w:t>
      </w:r>
      <w:r w:rsidRPr="00970953">
        <w:rPr>
          <w:rFonts w:ascii="simsun" w:hAnsi="simsun"/>
          <w:color w:val="1E1E1E"/>
          <w:sz w:val="28"/>
          <w:szCs w:val="28"/>
        </w:rPr>
        <w:t>投标人须承诺近三年内单位或法定代表人未被有关部门行政处罚、通报等被禁止或限制参加工程建设项目投标，且未尚在禁止期限内的；</w:t>
      </w:r>
    </w:p>
    <w:p w:rsidR="00437C45" w:rsidRDefault="00312503" w:rsidP="00312503">
      <w:pPr>
        <w:ind w:firstLineChars="150" w:firstLine="420"/>
        <w:rPr>
          <w:rFonts w:ascii="simsun" w:hAnsi="simsun" w:hint="eastAsia"/>
          <w:sz w:val="28"/>
          <w:szCs w:val="28"/>
        </w:rPr>
      </w:pPr>
      <w:r w:rsidRPr="00312503">
        <w:rPr>
          <w:rFonts w:ascii="simsun" w:hAnsi="simsun" w:hint="eastAsia"/>
          <w:sz w:val="28"/>
          <w:szCs w:val="28"/>
        </w:rPr>
        <w:t>2.4</w:t>
      </w:r>
      <w:r w:rsidRPr="00312503">
        <w:rPr>
          <w:rFonts w:ascii="simsun" w:hAnsi="simsun"/>
          <w:sz w:val="28"/>
          <w:szCs w:val="28"/>
        </w:rPr>
        <w:t>投标人近</w:t>
      </w:r>
      <w:r w:rsidR="00D06E51">
        <w:rPr>
          <w:rFonts w:ascii="simsun" w:hAnsi="simsun" w:hint="eastAsia"/>
          <w:sz w:val="28"/>
          <w:szCs w:val="28"/>
        </w:rPr>
        <w:t>三</w:t>
      </w:r>
      <w:r w:rsidRPr="00312503">
        <w:rPr>
          <w:rFonts w:ascii="simsun" w:hAnsi="simsun"/>
          <w:sz w:val="28"/>
          <w:szCs w:val="28"/>
        </w:rPr>
        <w:t>年内</w:t>
      </w:r>
      <w:r w:rsidRPr="00312503">
        <w:rPr>
          <w:rFonts w:ascii="simsun" w:hAnsi="simsun" w:hint="eastAsia"/>
          <w:sz w:val="28"/>
          <w:szCs w:val="28"/>
        </w:rPr>
        <w:t>未发生安全生产责任事故的</w:t>
      </w:r>
    </w:p>
    <w:p w:rsidR="001F3578" w:rsidRPr="00312503" w:rsidRDefault="001F3578" w:rsidP="00312503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2.5</w:t>
      </w:r>
      <w:r>
        <w:rPr>
          <w:rFonts w:ascii="simsun" w:hAnsi="simsun" w:hint="eastAsia"/>
          <w:sz w:val="28"/>
          <w:szCs w:val="28"/>
        </w:rPr>
        <w:t>业绩要求：类似工程业绩证明</w:t>
      </w:r>
    </w:p>
    <w:p w:rsidR="00437C45" w:rsidRDefault="00437C45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三</w:t>
      </w:r>
      <w:r w:rsidRPr="0013511D">
        <w:rPr>
          <w:rFonts w:asciiTheme="minorEastAsia" w:hAnsiTheme="minorEastAsia" w:hint="eastAsia"/>
          <w:sz w:val="28"/>
          <w:szCs w:val="28"/>
        </w:rPr>
        <w:t>.</w:t>
      </w:r>
      <w:r w:rsidR="00F43B9B">
        <w:rPr>
          <w:rFonts w:asciiTheme="minorEastAsia" w:hAnsiTheme="minorEastAsia" w:hint="eastAsia"/>
          <w:sz w:val="28"/>
          <w:szCs w:val="28"/>
        </w:rPr>
        <w:t>技术要求</w:t>
      </w:r>
      <w:r w:rsidRPr="0013511D">
        <w:rPr>
          <w:rFonts w:asciiTheme="minorEastAsia" w:hAnsiTheme="minorEastAsia" w:hint="eastAsia"/>
          <w:sz w:val="28"/>
          <w:szCs w:val="28"/>
        </w:rPr>
        <w:t>：</w:t>
      </w:r>
    </w:p>
    <w:p w:rsidR="001C7664" w:rsidRDefault="001C7664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1、点状修复1处；</w:t>
      </w:r>
    </w:p>
    <w:p w:rsidR="00104293" w:rsidRDefault="00104293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树脂固化局部内衬非开挖修复1处，DN600要求选用进口材料。</w:t>
      </w:r>
    </w:p>
    <w:p w:rsidR="00104293" w:rsidRDefault="001C7664" w:rsidP="001042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2、光固化修复约</w:t>
      </w:r>
      <w:r w:rsidR="009E77FE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0米,</w:t>
      </w:r>
      <w:r w:rsidRPr="001C7664">
        <w:rPr>
          <w:rFonts w:asciiTheme="minorEastAsia" w:hAnsiTheme="minorEastAsia" w:hint="eastAsia"/>
          <w:sz w:val="28"/>
          <w:szCs w:val="28"/>
        </w:rPr>
        <w:t>固化后壁厚</w:t>
      </w:r>
      <w:r w:rsidR="005F33E6">
        <w:rPr>
          <w:rFonts w:asciiTheme="minorEastAsia" w:hAnsiTheme="minorEastAsia" w:hint="eastAsia"/>
          <w:sz w:val="28"/>
          <w:szCs w:val="28"/>
        </w:rPr>
        <w:t>4</w:t>
      </w:r>
      <w:r w:rsidRPr="001C7664">
        <w:rPr>
          <w:rFonts w:asciiTheme="minorEastAsia" w:hAnsiTheme="minorEastAsia" w:hint="eastAsia"/>
          <w:sz w:val="28"/>
          <w:szCs w:val="28"/>
        </w:rPr>
        <w:t>mm</w:t>
      </w:r>
      <w:r>
        <w:rPr>
          <w:rFonts w:asciiTheme="minorEastAsia" w:hAnsiTheme="minorEastAsia" w:hint="eastAsia"/>
          <w:sz w:val="28"/>
          <w:szCs w:val="28"/>
        </w:rPr>
        <w:t>，选用合资品牌原材料</w:t>
      </w:r>
      <w:r w:rsidR="00104293">
        <w:rPr>
          <w:rFonts w:asciiTheme="minorEastAsia" w:hAnsiTheme="minorEastAsia" w:hint="eastAsia"/>
          <w:sz w:val="28"/>
          <w:szCs w:val="28"/>
        </w:rPr>
        <w:t>（英普瑞格、萨泰克斯、拓洪等）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2503" w:rsidRDefault="00312503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四．报价形式：总价（光固化修复按</w:t>
      </w:r>
      <w:r w:rsidR="009E77FE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0米计算）</w:t>
      </w:r>
      <w:r w:rsidR="00104293">
        <w:rPr>
          <w:rFonts w:asciiTheme="minorEastAsia" w:hAnsiTheme="minorEastAsia" w:hint="eastAsia"/>
          <w:sz w:val="28"/>
          <w:szCs w:val="28"/>
        </w:rPr>
        <w:t>=点状修复1处费用+光固化修复费用单价（元/米）×</w:t>
      </w:r>
      <w:r w:rsidR="009E77FE">
        <w:rPr>
          <w:rFonts w:asciiTheme="minorEastAsia" w:hAnsiTheme="minorEastAsia" w:hint="eastAsia"/>
          <w:sz w:val="28"/>
          <w:szCs w:val="28"/>
        </w:rPr>
        <w:t>4</w:t>
      </w:r>
      <w:bookmarkStart w:id="0" w:name="_GoBack"/>
      <w:bookmarkEnd w:id="0"/>
      <w:r w:rsidR="00104293">
        <w:rPr>
          <w:rFonts w:asciiTheme="minorEastAsia" w:hAnsiTheme="minorEastAsia" w:hint="eastAsia"/>
          <w:sz w:val="28"/>
          <w:szCs w:val="28"/>
        </w:rPr>
        <w:t>0米</w:t>
      </w:r>
    </w:p>
    <w:p w:rsidR="00F439AF" w:rsidRDefault="00F439AF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五．结算方式：固定</w:t>
      </w:r>
      <w:r w:rsidR="00104293">
        <w:rPr>
          <w:rFonts w:asciiTheme="minorEastAsia" w:hAnsiTheme="minorEastAsia" w:hint="eastAsia"/>
          <w:sz w:val="28"/>
          <w:szCs w:val="28"/>
        </w:rPr>
        <w:t xml:space="preserve">单价 </w:t>
      </w:r>
    </w:p>
    <w:p w:rsidR="00F439AF" w:rsidRDefault="00F439AF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六．最高限价：1</w:t>
      </w:r>
      <w:r w:rsidR="009E77FE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万元</w:t>
      </w:r>
    </w:p>
    <w:p w:rsidR="00D06E51" w:rsidRDefault="00D06E51" w:rsidP="00437C4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七．中标原则：最低价中标</w:t>
      </w:r>
    </w:p>
    <w:p w:rsidR="00437C45" w:rsidRPr="003060EB" w:rsidRDefault="00D06E51" w:rsidP="00F439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八．</w:t>
      </w:r>
      <w:r w:rsidR="00437C45" w:rsidRPr="003060EB">
        <w:rPr>
          <w:rFonts w:asciiTheme="minorEastAsia" w:hAnsiTheme="minorEastAsia" w:hint="eastAsia"/>
          <w:sz w:val="28"/>
          <w:szCs w:val="28"/>
        </w:rPr>
        <w:t>投标文件应提交的资料</w:t>
      </w:r>
    </w:p>
    <w:p w:rsidR="00437C45" w:rsidRDefault="00437C45" w:rsidP="00437C45">
      <w:pPr>
        <w:rPr>
          <w:rFonts w:asciiTheme="minorEastAsia" w:hAnsiTheme="minorEastAsia"/>
          <w:sz w:val="28"/>
          <w:szCs w:val="28"/>
        </w:rPr>
      </w:pPr>
      <w:r w:rsidRPr="003060EB">
        <w:rPr>
          <w:rFonts w:asciiTheme="minorEastAsia" w:hAnsiTheme="minorEastAsia"/>
          <w:sz w:val="28"/>
          <w:szCs w:val="28"/>
        </w:rPr>
        <w:t>1、营业执照及</w:t>
      </w:r>
      <w:r>
        <w:rPr>
          <w:rFonts w:asciiTheme="minorEastAsia" w:hAnsiTheme="minorEastAsia" w:hint="eastAsia"/>
          <w:sz w:val="28"/>
          <w:szCs w:val="28"/>
        </w:rPr>
        <w:t>企业、人员</w:t>
      </w:r>
      <w:r w:rsidRPr="003060EB">
        <w:rPr>
          <w:rFonts w:asciiTheme="minorEastAsia" w:hAnsiTheme="minorEastAsia"/>
          <w:sz w:val="28"/>
          <w:szCs w:val="28"/>
        </w:rPr>
        <w:t>资质证书（可复印件加盖红章，原件备查）；</w:t>
      </w:r>
      <w:r w:rsidRPr="003060EB">
        <w:rPr>
          <w:rFonts w:asciiTheme="minorEastAsia" w:hAnsiTheme="minorEastAsia"/>
          <w:sz w:val="28"/>
          <w:szCs w:val="28"/>
        </w:rPr>
        <w:br/>
        <w:t>2、报价</w:t>
      </w:r>
      <w:r w:rsidR="00D06E51">
        <w:rPr>
          <w:rFonts w:asciiTheme="minorEastAsia" w:hAnsiTheme="minorEastAsia" w:hint="eastAsia"/>
          <w:sz w:val="28"/>
          <w:szCs w:val="28"/>
        </w:rPr>
        <w:t>函；</w:t>
      </w:r>
    </w:p>
    <w:p w:rsidR="00437C45" w:rsidRPr="00D06E51" w:rsidRDefault="00437C45" w:rsidP="00437C45">
      <w:r>
        <w:rPr>
          <w:rFonts w:asciiTheme="minorEastAsia" w:hAnsiTheme="minorEastAsia" w:hint="eastAsia"/>
          <w:sz w:val="28"/>
          <w:szCs w:val="28"/>
        </w:rPr>
        <w:t>3</w:t>
      </w:r>
      <w:r w:rsidR="00D06E51">
        <w:rPr>
          <w:rFonts w:asciiTheme="minorEastAsia" w:hAnsiTheme="minorEastAsia" w:hint="eastAsia"/>
          <w:sz w:val="28"/>
          <w:szCs w:val="28"/>
        </w:rPr>
        <w:t>、类似工程的业绩证明材料；</w:t>
      </w:r>
      <w:r w:rsidRPr="003060EB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>4</w:t>
      </w:r>
      <w:r w:rsidRPr="003060EB">
        <w:rPr>
          <w:rFonts w:asciiTheme="minorEastAsia" w:hAnsiTheme="minorEastAsia"/>
          <w:sz w:val="28"/>
          <w:szCs w:val="28"/>
        </w:rPr>
        <w:t>、密封并加盖单位公章。</w:t>
      </w:r>
      <w:r w:rsidRPr="003060EB">
        <w:rPr>
          <w:rFonts w:asciiTheme="minorEastAsia" w:hAnsiTheme="minorEastAsia"/>
          <w:sz w:val="28"/>
          <w:szCs w:val="28"/>
        </w:rPr>
        <w:br/>
        <w:t xml:space="preserve">  </w:t>
      </w:r>
      <w:r w:rsidR="00D06E51">
        <w:rPr>
          <w:rFonts w:asciiTheme="minorEastAsia" w:hAnsiTheme="minorEastAsia" w:hint="eastAsia"/>
          <w:sz w:val="28"/>
          <w:szCs w:val="28"/>
        </w:rPr>
        <w:t>九</w:t>
      </w:r>
      <w:r w:rsidRPr="003060EB">
        <w:rPr>
          <w:rFonts w:asciiTheme="minorEastAsia" w:hAnsiTheme="minorEastAsia"/>
          <w:sz w:val="28"/>
          <w:szCs w:val="28"/>
        </w:rPr>
        <w:t>、报价文件递交截止时间、地点</w:t>
      </w:r>
      <w:r w:rsidRPr="003060EB">
        <w:rPr>
          <w:rFonts w:asciiTheme="minorEastAsia" w:hAnsiTheme="minorEastAsia"/>
          <w:sz w:val="28"/>
          <w:szCs w:val="28"/>
        </w:rPr>
        <w:br/>
        <w:t>20</w:t>
      </w:r>
      <w:r w:rsidR="00D06E51">
        <w:rPr>
          <w:rFonts w:asciiTheme="minorEastAsia" w:hAnsiTheme="minorEastAsia" w:hint="eastAsia"/>
          <w:sz w:val="28"/>
          <w:szCs w:val="28"/>
        </w:rPr>
        <w:t>20</w:t>
      </w:r>
      <w:r w:rsidRPr="003060EB">
        <w:rPr>
          <w:rFonts w:asciiTheme="minorEastAsia" w:hAnsiTheme="minorEastAsia"/>
          <w:sz w:val="28"/>
          <w:szCs w:val="28"/>
        </w:rPr>
        <w:t>年</w:t>
      </w:r>
      <w:r w:rsidR="00D06E51">
        <w:rPr>
          <w:rFonts w:asciiTheme="minorEastAsia" w:hAnsiTheme="minorEastAsia" w:hint="eastAsia"/>
          <w:sz w:val="28"/>
          <w:szCs w:val="28"/>
        </w:rPr>
        <w:t>9</w:t>
      </w:r>
      <w:r w:rsidRPr="003060EB">
        <w:rPr>
          <w:rFonts w:asciiTheme="minorEastAsia" w:hAnsiTheme="minorEastAsia"/>
          <w:sz w:val="28"/>
          <w:szCs w:val="28"/>
        </w:rPr>
        <w:t>月</w:t>
      </w:r>
      <w:r w:rsidR="00371622">
        <w:rPr>
          <w:rFonts w:asciiTheme="minorEastAsia" w:hAnsiTheme="minorEastAsia" w:hint="eastAsia"/>
          <w:sz w:val="28"/>
          <w:szCs w:val="28"/>
        </w:rPr>
        <w:t>9</w:t>
      </w:r>
      <w:r w:rsidRPr="003060EB">
        <w:rPr>
          <w:rFonts w:asciiTheme="minorEastAsia" w:hAnsiTheme="minorEastAsia"/>
          <w:sz w:val="28"/>
          <w:szCs w:val="28"/>
        </w:rPr>
        <w:t>日</w:t>
      </w:r>
      <w:r w:rsidR="00371622">
        <w:rPr>
          <w:rFonts w:asciiTheme="minorEastAsia" w:hAnsiTheme="minorEastAsia" w:hint="eastAsia"/>
          <w:sz w:val="28"/>
          <w:szCs w:val="28"/>
        </w:rPr>
        <w:t>下</w:t>
      </w:r>
      <w:r>
        <w:rPr>
          <w:rFonts w:asciiTheme="minorEastAsia" w:hAnsiTheme="minorEastAsia" w:hint="eastAsia"/>
          <w:sz w:val="28"/>
          <w:szCs w:val="28"/>
        </w:rPr>
        <w:t>午</w:t>
      </w:r>
      <w:r w:rsidR="00371622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点</w:t>
      </w:r>
      <w:r w:rsidR="00371622">
        <w:rPr>
          <w:rFonts w:asciiTheme="minorEastAsia" w:hAnsiTheme="minorEastAsia" w:hint="eastAsia"/>
          <w:sz w:val="28"/>
          <w:szCs w:val="28"/>
        </w:rPr>
        <w:t>30</w:t>
      </w:r>
      <w:r w:rsidRPr="003060EB">
        <w:rPr>
          <w:rFonts w:asciiTheme="minorEastAsia" w:hAnsiTheme="minorEastAsia"/>
          <w:sz w:val="28"/>
          <w:szCs w:val="28"/>
        </w:rPr>
        <w:t>前，邮寄或书面送达：地址为江苏省扬州市广陵区汤汪乡汤汪路</w:t>
      </w:r>
      <w:r w:rsidR="00D06E51">
        <w:rPr>
          <w:rFonts w:asciiTheme="minorEastAsia" w:hAnsiTheme="minorEastAsia" w:hint="eastAsia"/>
          <w:sz w:val="28"/>
          <w:szCs w:val="28"/>
        </w:rPr>
        <w:t>183号</w:t>
      </w:r>
      <w:r w:rsidRPr="003060EB">
        <w:rPr>
          <w:rFonts w:asciiTheme="minorEastAsia" w:hAnsiTheme="minorEastAsia"/>
          <w:sz w:val="28"/>
          <w:szCs w:val="28"/>
        </w:rPr>
        <w:t>，（</w:t>
      </w:r>
      <w:r w:rsidR="00D06E51">
        <w:rPr>
          <w:rFonts w:asciiTheme="minorEastAsia" w:hAnsiTheme="minorEastAsia" w:hint="eastAsia"/>
          <w:sz w:val="28"/>
          <w:szCs w:val="28"/>
        </w:rPr>
        <w:t>扬州市政管网有限公司泵站管理中心</w:t>
      </w:r>
      <w:r w:rsidRPr="003060EB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asciiTheme="minorEastAsia" w:hAnsiTheme="minorEastAsia" w:hint="eastAsia"/>
          <w:sz w:val="28"/>
          <w:szCs w:val="28"/>
        </w:rPr>
        <w:t>联系电话：</w:t>
      </w:r>
      <w:r w:rsidR="00D06E51">
        <w:rPr>
          <w:rFonts w:asciiTheme="minorEastAsia" w:hAnsiTheme="minorEastAsia" w:hint="eastAsia"/>
          <w:sz w:val="28"/>
          <w:szCs w:val="28"/>
        </w:rPr>
        <w:t>18936221128</w:t>
      </w:r>
      <w:r>
        <w:rPr>
          <w:rFonts w:asciiTheme="minorEastAsia" w:hAnsiTheme="minorEastAsia" w:hint="eastAsia"/>
          <w:sz w:val="28"/>
          <w:szCs w:val="28"/>
        </w:rPr>
        <w:t xml:space="preserve">  联系人：</w:t>
      </w:r>
      <w:r w:rsidR="00D06E51">
        <w:rPr>
          <w:rFonts w:asciiTheme="minorEastAsia" w:hAnsiTheme="minorEastAsia" w:hint="eastAsia"/>
          <w:sz w:val="28"/>
          <w:szCs w:val="28"/>
        </w:rPr>
        <w:t>陈迟</w:t>
      </w:r>
      <w:r w:rsidRPr="003060EB">
        <w:rPr>
          <w:rFonts w:asciiTheme="minorEastAsia" w:hAnsiTheme="minorEastAsia"/>
          <w:sz w:val="28"/>
          <w:szCs w:val="28"/>
        </w:rPr>
        <w:t>邮编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060EB">
        <w:rPr>
          <w:rFonts w:asciiTheme="minorEastAsia" w:hAnsiTheme="minorEastAsia"/>
          <w:sz w:val="28"/>
          <w:szCs w:val="28"/>
        </w:rPr>
        <w:t>225000。</w:t>
      </w:r>
      <w:r w:rsidRPr="003060EB">
        <w:rPr>
          <w:rFonts w:asciiTheme="minorEastAsia" w:hAnsiTheme="minorEastAsia"/>
          <w:sz w:val="28"/>
          <w:szCs w:val="28"/>
        </w:rPr>
        <w:br/>
      </w:r>
    </w:p>
    <w:sectPr w:rsidR="00437C45" w:rsidRPr="00D06E51" w:rsidSect="00F4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1B" w:rsidRDefault="0013301B" w:rsidP="005F33E6">
      <w:r>
        <w:separator/>
      </w:r>
    </w:p>
  </w:endnote>
  <w:endnote w:type="continuationSeparator" w:id="1">
    <w:p w:rsidR="0013301B" w:rsidRDefault="0013301B" w:rsidP="005F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1B" w:rsidRDefault="0013301B" w:rsidP="005F33E6">
      <w:r>
        <w:separator/>
      </w:r>
    </w:p>
  </w:footnote>
  <w:footnote w:type="continuationSeparator" w:id="1">
    <w:p w:rsidR="0013301B" w:rsidRDefault="0013301B" w:rsidP="005F3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07"/>
    <w:rsid w:val="00104293"/>
    <w:rsid w:val="0013301B"/>
    <w:rsid w:val="001C7664"/>
    <w:rsid w:val="001F3578"/>
    <w:rsid w:val="002B2D36"/>
    <w:rsid w:val="00312503"/>
    <w:rsid w:val="00360386"/>
    <w:rsid w:val="00371622"/>
    <w:rsid w:val="00437C45"/>
    <w:rsid w:val="005F33E6"/>
    <w:rsid w:val="009E77FE"/>
    <w:rsid w:val="00CD4ECF"/>
    <w:rsid w:val="00D06E51"/>
    <w:rsid w:val="00D70E07"/>
    <w:rsid w:val="00F41E30"/>
    <w:rsid w:val="00F439AF"/>
    <w:rsid w:val="00F43B9B"/>
    <w:rsid w:val="00FA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C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7C4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37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F3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3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3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C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7C4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37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122</Words>
  <Characters>698</Characters>
  <Application>Microsoft Office Word</Application>
  <DocSecurity>0</DocSecurity>
  <Lines>5</Lines>
  <Paragraphs>1</Paragraphs>
  <ScaleCrop>false</ScaleCrop>
  <Company>www.deepin.org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9</cp:revision>
  <dcterms:created xsi:type="dcterms:W3CDTF">2020-09-02T01:27:00Z</dcterms:created>
  <dcterms:modified xsi:type="dcterms:W3CDTF">2020-09-04T13:15:00Z</dcterms:modified>
</cp:coreProperties>
</file>