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C8" w:rsidRDefault="006A6CC8" w:rsidP="005A5FCD">
      <w:pPr>
        <w:pStyle w:val="1"/>
        <w:jc w:val="center"/>
        <w:rPr>
          <w:sz w:val="32"/>
          <w:szCs w:val="32"/>
        </w:rPr>
      </w:pPr>
      <w:r w:rsidRPr="005A5FCD">
        <w:rPr>
          <w:rFonts w:hint="eastAsia"/>
          <w:sz w:val="32"/>
          <w:szCs w:val="32"/>
        </w:rPr>
        <w:t>扬州市政管网有限公司老人沟截污工程设计</w:t>
      </w:r>
      <w:r w:rsidRPr="005A5FCD">
        <w:rPr>
          <w:sz w:val="32"/>
          <w:szCs w:val="32"/>
        </w:rPr>
        <w:t>招标</w:t>
      </w:r>
      <w:r w:rsidR="004578CA">
        <w:rPr>
          <w:rFonts w:hint="eastAsia"/>
          <w:sz w:val="32"/>
          <w:szCs w:val="32"/>
        </w:rPr>
        <w:t>文件</w:t>
      </w:r>
    </w:p>
    <w:p w:rsidR="004578CA" w:rsidRPr="001468A8" w:rsidRDefault="00F6737A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Chars="229" w:left="481" w:firstLine="480"/>
        <w:jc w:val="left"/>
        <w:rPr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我公司受托于扬州市维扬经济开发区负责建设老人沟截污工程。</w:t>
      </w:r>
      <w:r w:rsidR="004578CA"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根据</w:t>
      </w: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该</w:t>
      </w:r>
      <w:r w:rsidR="004578CA"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工程设计的需要，现对老人沟截污工程设计进行招标工作。具体内容如下：</w:t>
      </w:r>
    </w:p>
    <w:p w:rsidR="006A6CC8" w:rsidRPr="001468A8" w:rsidRDefault="006A6CC8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招标项目：</w:t>
      </w:r>
    </w:p>
    <w:p w:rsidR="006A6CC8" w:rsidRPr="001468A8" w:rsidRDefault="006A6CC8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老人沟截污工程</w:t>
      </w:r>
    </w:p>
    <w:p w:rsidR="006A6CC8" w:rsidRPr="001468A8" w:rsidRDefault="006A6CC8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项目估算</w:t>
      </w:r>
    </w:p>
    <w:p w:rsidR="006A6CC8" w:rsidRPr="001468A8" w:rsidRDefault="006A6CC8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土建工程约140万元，设备</w:t>
      </w:r>
      <w:proofErr w:type="gramStart"/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采购约</w:t>
      </w:r>
      <w:proofErr w:type="gramEnd"/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60万元</w:t>
      </w:r>
    </w:p>
    <w:p w:rsidR="006A6CC8" w:rsidRPr="001468A8" w:rsidRDefault="006A6CC8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设计内容</w:t>
      </w:r>
    </w:p>
    <w:p w:rsidR="006A6CC8" w:rsidRPr="00BA3561" w:rsidRDefault="006A6CC8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一体化泵站及</w:t>
      </w:r>
      <w:r w:rsidR="001C3A18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配套雨污水管网、道路修复的施工图设计。</w:t>
      </w:r>
    </w:p>
    <w:p w:rsidR="006A6CC8" w:rsidRPr="00BA3561" w:rsidRDefault="006A6CC8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资质要求：</w:t>
      </w:r>
    </w:p>
    <w:p w:rsidR="006A6CC8" w:rsidRPr="00BA3561" w:rsidRDefault="006A6CC8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投标单位必须具备工程设计市政行业（给</w:t>
      </w:r>
      <w:r w:rsidR="00374302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水、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排水</w:t>
      </w:r>
      <w:r w:rsidR="00374302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工程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 w:rsidR="00374302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专业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丙级及以上设计资质，项目负责人必须具备高级工程师及以上职称；</w:t>
      </w:r>
    </w:p>
    <w:p w:rsidR="006A6CC8" w:rsidRPr="001468A8" w:rsidRDefault="006A6CC8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时间要求</w:t>
      </w:r>
    </w:p>
    <w:p w:rsidR="006A6CC8" w:rsidRPr="001468A8" w:rsidRDefault="006A6CC8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签订合同后3个工作日内完成现场勘查和施工图设计工作。</w:t>
      </w:r>
    </w:p>
    <w:p w:rsidR="006A6CC8" w:rsidRPr="001468A8" w:rsidRDefault="006A6CC8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合同的签订</w:t>
      </w:r>
      <w:r w:rsidR="00D53471"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与支付</w:t>
      </w:r>
    </w:p>
    <w:p w:rsidR="006A6CC8" w:rsidRPr="001468A8" w:rsidRDefault="006A6CC8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本项目为我公司代建项目。中标单位与我公司签订合同后，</w:t>
      </w:r>
      <w:r w:rsidR="00D53471"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再签订三方协议（委托方、代建方和中标单位）。合同款由委托方直接付与中标单位。</w:t>
      </w:r>
    </w:p>
    <w:p w:rsidR="00D53471" w:rsidRPr="001468A8" w:rsidRDefault="00D53471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招标控制价</w:t>
      </w:r>
    </w:p>
    <w:p w:rsidR="00D53471" w:rsidRPr="00BA3561" w:rsidRDefault="00D53471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本项目的</w:t>
      </w:r>
      <w:r w:rsidR="00956E3A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设计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招标</w:t>
      </w:r>
      <w:r w:rsidR="00956E3A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最高限价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为6.</w:t>
      </w:r>
      <w:r w:rsidR="00BA3561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6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万元，即</w:t>
      </w:r>
      <w:r w:rsidR="00072297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最高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费率为3.</w:t>
      </w:r>
      <w:r w:rsidR="00BA3561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%</w:t>
      </w:r>
      <w:r w:rsidR="005A5FCD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。中标价即为合同</w:t>
      </w:r>
      <w:r w:rsidR="00072297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包干总价</w:t>
      </w:r>
      <w:r w:rsidR="00956E3A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，本金额包含</w:t>
      </w:r>
      <w:r w:rsidR="00A771A0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方案设计、施工图设计及与设计相关的</w:t>
      </w:r>
      <w:r w:rsidR="00956E3A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专家评审费等各类费用</w:t>
      </w:r>
      <w:r w:rsidR="005A5FCD" w:rsidRPr="00BA3561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D53471" w:rsidRPr="001468A8" w:rsidRDefault="00D53471" w:rsidP="001468A8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评标方式及中标单位的确定</w:t>
      </w:r>
    </w:p>
    <w:p w:rsidR="00D53471" w:rsidRPr="00BA3561" w:rsidRDefault="00BA3561" w:rsidP="001468A8">
      <w:pPr>
        <w:pStyle w:val="a5"/>
        <w:widowControl/>
        <w:shd w:val="clear" w:color="auto" w:fill="FFFFFF"/>
        <w:spacing w:before="100" w:beforeAutospacing="1" w:after="100" w:afterAutospacing="1" w:line="360" w:lineRule="auto"/>
        <w:ind w:left="480" w:firstLineChars="0" w:firstLine="0"/>
        <w:jc w:val="left"/>
        <w:rPr>
          <w:rFonts w:ascii="仿宋_GB2312" w:eastAsia="仿宋_GB2312" w:hAnsiTheme="minorEastAsia"/>
          <w:color w:val="C00000"/>
          <w:sz w:val="24"/>
          <w:szCs w:val="24"/>
        </w:rPr>
      </w:pPr>
      <w:r>
        <w:rPr>
          <w:rFonts w:ascii="仿宋_GB2312" w:eastAsia="仿宋_GB2312" w:hAnsiTheme="minorEastAsia" w:hint="eastAsia"/>
          <w:color w:val="C00000"/>
          <w:sz w:val="24"/>
          <w:szCs w:val="24"/>
        </w:rPr>
        <w:t>报名投标单位不少于3家，</w:t>
      </w:r>
      <w:r w:rsidR="0059041A">
        <w:rPr>
          <w:rFonts w:ascii="仿宋_GB2312" w:eastAsia="仿宋_GB2312" w:hAnsiTheme="minorEastAsia" w:hint="eastAsia"/>
          <w:color w:val="C00000"/>
          <w:sz w:val="24"/>
          <w:szCs w:val="24"/>
        </w:rPr>
        <w:t xml:space="preserve"> </w:t>
      </w:r>
      <w:r w:rsidR="00D53471" w:rsidRPr="00BA3561">
        <w:rPr>
          <w:rFonts w:ascii="仿宋_GB2312" w:eastAsia="仿宋_GB2312" w:hAnsiTheme="minorEastAsia" w:hint="eastAsia"/>
          <w:color w:val="C00000"/>
          <w:sz w:val="24"/>
          <w:szCs w:val="24"/>
        </w:rPr>
        <w:t>由我公司进行比价评标，报价最低者确定为中标单位。</w:t>
      </w:r>
    </w:p>
    <w:p w:rsidR="005A5FCD" w:rsidRPr="001468A8" w:rsidRDefault="00D53471" w:rsidP="001468A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Theme="minorEastAsia" w:hint="eastAsia"/>
          <w:sz w:val="24"/>
          <w:szCs w:val="24"/>
        </w:rPr>
        <w:t>九、</w:t>
      </w:r>
      <w:r w:rsidR="005A5FCD"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投标文件递交下列资料：</w:t>
      </w:r>
    </w:p>
    <w:p w:rsidR="005A5FCD" w:rsidRPr="001468A8" w:rsidRDefault="005A5FCD" w:rsidP="001468A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1、投标单位营业执照副本；</w:t>
      </w:r>
    </w:p>
    <w:p w:rsidR="005A5FCD" w:rsidRPr="001468A8" w:rsidRDefault="005A5FCD" w:rsidP="001468A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2、投标单位法人授权委托书、被委托人身份证明；</w:t>
      </w:r>
    </w:p>
    <w:p w:rsidR="005A5FCD" w:rsidRPr="001468A8" w:rsidRDefault="005A5FCD" w:rsidP="001468A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3、企业资质证书、项目负责人证书；</w:t>
      </w:r>
    </w:p>
    <w:p w:rsidR="00D53471" w:rsidRPr="001468A8" w:rsidRDefault="005A5FCD" w:rsidP="001468A8">
      <w:pPr>
        <w:widowControl/>
        <w:shd w:val="clear" w:color="auto" w:fill="FFFFFF"/>
        <w:spacing w:before="100" w:beforeAutospacing="1" w:after="100" w:afterAutospacing="1" w:line="360" w:lineRule="auto"/>
        <w:ind w:firstLineChars="100" w:firstLine="240"/>
        <w:jc w:val="left"/>
        <w:rPr>
          <w:rFonts w:ascii="仿宋_GB2312" w:eastAsia="仿宋_GB2312" w:hAnsiTheme="minorEastAsia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4、报价函：</w:t>
      </w:r>
      <w:r w:rsidRPr="001468A8">
        <w:rPr>
          <w:rFonts w:ascii="仿宋_GB2312" w:eastAsia="仿宋_GB2312" w:hAnsiTheme="minorEastAsia" w:hint="eastAsia"/>
          <w:sz w:val="24"/>
          <w:szCs w:val="24"/>
        </w:rPr>
        <w:t>报价采用总价形式。</w:t>
      </w:r>
    </w:p>
    <w:p w:rsidR="006A6CC8" w:rsidRPr="001468A8" w:rsidRDefault="006A6CC8" w:rsidP="001468A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r w:rsidRPr="001468A8">
        <w:rPr>
          <w:rFonts w:ascii="仿宋_GB2312" w:eastAsia="仿宋_GB2312" w:hAnsi="宋体" w:cs="宋体" w:hint="eastAsia"/>
          <w:kern w:val="0"/>
          <w:sz w:val="24"/>
          <w:szCs w:val="24"/>
        </w:rPr>
        <w:t>以上资料需提供复印件（加盖公章）一份</w:t>
      </w:r>
    </w:p>
    <w:p w:rsidR="00696ED0" w:rsidRPr="005A5FCD" w:rsidRDefault="005A5FCD" w:rsidP="001468A8">
      <w:pPr>
        <w:widowControl/>
        <w:shd w:val="clear" w:color="auto" w:fill="FFFFFF"/>
        <w:spacing w:before="100" w:beforeAutospacing="1" w:after="100" w:afterAutospacing="1" w:line="360" w:lineRule="auto"/>
        <w:ind w:left="360" w:hangingChars="150" w:hanging="360"/>
        <w:jc w:val="left"/>
        <w:rPr>
          <w:rFonts w:ascii="仿宋_GB2312" w:eastAsia="仿宋_GB2312"/>
          <w:sz w:val="28"/>
          <w:szCs w:val="28"/>
        </w:rPr>
      </w:pPr>
      <w:r w:rsidRPr="001468A8">
        <w:rPr>
          <w:rFonts w:ascii="仿宋_GB2312" w:eastAsia="仿宋_GB2312" w:hAnsiTheme="minorEastAsia" w:hint="eastAsia"/>
          <w:sz w:val="24"/>
          <w:szCs w:val="24"/>
        </w:rPr>
        <w:t>十、报价文件递交时间、地点</w:t>
      </w:r>
      <w:r w:rsidRPr="001468A8">
        <w:rPr>
          <w:rFonts w:ascii="仿宋_GB2312" w:eastAsia="仿宋_GB2312" w:hAnsiTheme="minorEastAsia" w:hint="eastAsia"/>
          <w:sz w:val="24"/>
          <w:szCs w:val="24"/>
        </w:rPr>
        <w:br/>
        <w:t>2021年4月26日</w:t>
      </w:r>
      <w:r w:rsidR="00B31DB3">
        <w:rPr>
          <w:rFonts w:ascii="仿宋_GB2312" w:eastAsia="仿宋_GB2312" w:hAnsiTheme="minorEastAsia" w:hint="eastAsia"/>
          <w:sz w:val="24"/>
          <w:szCs w:val="24"/>
        </w:rPr>
        <w:t>上</w:t>
      </w:r>
      <w:r w:rsidRPr="001468A8">
        <w:rPr>
          <w:rFonts w:ascii="仿宋_GB2312" w:eastAsia="仿宋_GB2312" w:hAnsiTheme="minorEastAsia" w:hint="eastAsia"/>
          <w:sz w:val="24"/>
          <w:szCs w:val="24"/>
        </w:rPr>
        <w:t>午</w:t>
      </w:r>
      <w:r w:rsidR="00B31DB3">
        <w:rPr>
          <w:rFonts w:ascii="仿宋_GB2312" w:eastAsia="仿宋_GB2312" w:hAnsiTheme="minorEastAsia" w:hint="eastAsia"/>
          <w:sz w:val="24"/>
          <w:szCs w:val="24"/>
        </w:rPr>
        <w:t>10</w:t>
      </w:r>
      <w:bookmarkStart w:id="0" w:name="_GoBack"/>
      <w:bookmarkEnd w:id="0"/>
      <w:r w:rsidRPr="001468A8">
        <w:rPr>
          <w:rFonts w:ascii="仿宋_GB2312" w:eastAsia="仿宋_GB2312" w:hAnsiTheme="minorEastAsia" w:hint="eastAsia"/>
          <w:sz w:val="24"/>
          <w:szCs w:val="24"/>
        </w:rPr>
        <w:t>点前，邮寄或书面送达：扬州市广陵区</w:t>
      </w:r>
      <w:proofErr w:type="gramStart"/>
      <w:r w:rsidRPr="001468A8">
        <w:rPr>
          <w:rFonts w:ascii="仿宋_GB2312" w:eastAsia="仿宋_GB2312" w:hAnsiTheme="minorEastAsia" w:hint="eastAsia"/>
          <w:sz w:val="24"/>
          <w:szCs w:val="24"/>
        </w:rPr>
        <w:t>汤汪路</w:t>
      </w:r>
      <w:proofErr w:type="gramEnd"/>
      <w:r w:rsidRPr="001468A8">
        <w:rPr>
          <w:rFonts w:ascii="仿宋_GB2312" w:eastAsia="仿宋_GB2312" w:hAnsiTheme="minorEastAsia" w:hint="eastAsia"/>
          <w:sz w:val="24"/>
          <w:szCs w:val="24"/>
        </w:rPr>
        <w:t>183号，（扬州市政管网有限公司）</w:t>
      </w:r>
      <w:r w:rsidRPr="001468A8">
        <w:rPr>
          <w:rFonts w:ascii="仿宋_GB2312" w:eastAsia="仿宋_GB2312" w:hAnsiTheme="minorEastAsia" w:hint="eastAsia"/>
          <w:sz w:val="24"/>
          <w:szCs w:val="24"/>
        </w:rPr>
        <w:t> </w:t>
      </w:r>
      <w:r w:rsidRPr="001468A8">
        <w:rPr>
          <w:rFonts w:ascii="仿宋_GB2312" w:eastAsia="仿宋_GB2312" w:hAnsiTheme="minorEastAsia" w:hint="eastAsia"/>
          <w:sz w:val="24"/>
          <w:szCs w:val="24"/>
        </w:rPr>
        <w:t>联系电话：18936221128  联系人：</w:t>
      </w:r>
      <w:proofErr w:type="gramStart"/>
      <w:r w:rsidRPr="001468A8">
        <w:rPr>
          <w:rFonts w:ascii="仿宋_GB2312" w:eastAsia="仿宋_GB2312" w:hAnsiTheme="minorEastAsia" w:hint="eastAsia"/>
          <w:sz w:val="24"/>
          <w:szCs w:val="24"/>
        </w:rPr>
        <w:t>陈迟</w:t>
      </w:r>
      <w:proofErr w:type="gramEnd"/>
      <w:r w:rsidRPr="001468A8">
        <w:rPr>
          <w:rFonts w:ascii="仿宋_GB2312" w:eastAsia="仿宋_GB2312" w:hAnsiTheme="minorEastAsia" w:hint="eastAsia"/>
          <w:sz w:val="24"/>
          <w:szCs w:val="24"/>
        </w:rPr>
        <w:t xml:space="preserve"> 邮编：225000。</w:t>
      </w:r>
    </w:p>
    <w:sectPr w:rsidR="00696ED0" w:rsidRPr="005A5FCD" w:rsidSect="00F42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5A" w:rsidRDefault="0057295A" w:rsidP="006A6CC8">
      <w:r>
        <w:separator/>
      </w:r>
    </w:p>
  </w:endnote>
  <w:endnote w:type="continuationSeparator" w:id="0">
    <w:p w:rsidR="0057295A" w:rsidRDefault="0057295A" w:rsidP="006A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5A" w:rsidRDefault="0057295A" w:rsidP="006A6CC8">
      <w:r>
        <w:separator/>
      </w:r>
    </w:p>
  </w:footnote>
  <w:footnote w:type="continuationSeparator" w:id="0">
    <w:p w:rsidR="0057295A" w:rsidRDefault="0057295A" w:rsidP="006A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48B1"/>
    <w:multiLevelType w:val="hybridMultilevel"/>
    <w:tmpl w:val="F3825CF2"/>
    <w:lvl w:ilvl="0" w:tplc="FF7029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CC6"/>
    <w:rsid w:val="00055F6A"/>
    <w:rsid w:val="00072297"/>
    <w:rsid w:val="000D42AE"/>
    <w:rsid w:val="001468A8"/>
    <w:rsid w:val="00187AA6"/>
    <w:rsid w:val="001C3A18"/>
    <w:rsid w:val="001E3106"/>
    <w:rsid w:val="002E4B5C"/>
    <w:rsid w:val="00374302"/>
    <w:rsid w:val="00415BC2"/>
    <w:rsid w:val="004578CA"/>
    <w:rsid w:val="004C0164"/>
    <w:rsid w:val="0057295A"/>
    <w:rsid w:val="0059041A"/>
    <w:rsid w:val="005A5FCD"/>
    <w:rsid w:val="00696ED0"/>
    <w:rsid w:val="006A6CC8"/>
    <w:rsid w:val="007579F8"/>
    <w:rsid w:val="00866CBA"/>
    <w:rsid w:val="00870C87"/>
    <w:rsid w:val="00870CC6"/>
    <w:rsid w:val="008B31E1"/>
    <w:rsid w:val="00956E3A"/>
    <w:rsid w:val="00A771A0"/>
    <w:rsid w:val="00B07C3E"/>
    <w:rsid w:val="00B31DB3"/>
    <w:rsid w:val="00BA3561"/>
    <w:rsid w:val="00C43400"/>
    <w:rsid w:val="00D53471"/>
    <w:rsid w:val="00DC4478"/>
    <w:rsid w:val="00E818AC"/>
    <w:rsid w:val="00F42170"/>
    <w:rsid w:val="00F6737A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C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5F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CC8"/>
    <w:rPr>
      <w:sz w:val="18"/>
      <w:szCs w:val="18"/>
    </w:rPr>
  </w:style>
  <w:style w:type="paragraph" w:styleId="a5">
    <w:name w:val="List Paragraph"/>
    <w:basedOn w:val="a"/>
    <w:uiPriority w:val="34"/>
    <w:qFormat/>
    <w:rsid w:val="006A6CC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A5FCD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8B31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3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59AE-C15F-449C-804A-4BCC9326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101</Words>
  <Characters>577</Characters>
  <Application>Microsoft Office Word</Application>
  <DocSecurity>0</DocSecurity>
  <Lines>4</Lines>
  <Paragraphs>1</Paragraphs>
  <ScaleCrop>false</ScaleCrop>
  <Company>www.deepin.org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2021-04-22T01:42:00Z</cp:lastPrinted>
  <dcterms:created xsi:type="dcterms:W3CDTF">2021-04-21T06:30:00Z</dcterms:created>
  <dcterms:modified xsi:type="dcterms:W3CDTF">2021-04-22T07:39:00Z</dcterms:modified>
</cp:coreProperties>
</file>