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2D" w:rsidRDefault="00255E4E" w:rsidP="00255E4E">
      <w:pPr>
        <w:tabs>
          <w:tab w:val="left" w:pos="840"/>
        </w:tabs>
        <w:spacing w:line="360" w:lineRule="auto"/>
        <w:jc w:val="center"/>
        <w:outlineLvl w:val="1"/>
        <w:rPr>
          <w:rFonts w:cs="宋体"/>
          <w:b/>
          <w:bCs/>
          <w:sz w:val="32"/>
          <w:szCs w:val="32"/>
        </w:rPr>
      </w:pPr>
      <w:bookmarkStart w:id="0" w:name="EBd64871c0dc6d490d90ce8554b276bc3d"/>
      <w:r w:rsidRPr="00255E4E">
        <w:rPr>
          <w:rFonts w:eastAsia="黑体" w:hint="eastAsia"/>
          <w:b/>
          <w:bCs/>
          <w:kern w:val="44"/>
          <w:sz w:val="32"/>
          <w:szCs w:val="44"/>
          <w:highlight w:val="white"/>
        </w:rPr>
        <w:t>贾七一体化泵站出水管道和配套闸、阀门设备安装工程施工</w:t>
      </w:r>
      <w:r w:rsidR="00C81B2D">
        <w:rPr>
          <w:rFonts w:eastAsia="黑体" w:hint="eastAsia"/>
          <w:b/>
          <w:bCs/>
          <w:kern w:val="44"/>
          <w:sz w:val="32"/>
          <w:szCs w:val="44"/>
          <w:highlight w:val="white"/>
        </w:rPr>
        <w:t>招标公告</w:t>
      </w:r>
    </w:p>
    <w:bookmarkEnd w:id="0"/>
    <w:p w:rsidR="00E97097" w:rsidRDefault="00E97097" w:rsidP="00E97097">
      <w:pPr>
        <w:tabs>
          <w:tab w:val="left" w:pos="840"/>
        </w:tabs>
        <w:spacing w:line="360" w:lineRule="auto"/>
        <w:outlineLvl w:val="1"/>
        <w:rPr>
          <w:rFonts w:cs="宋体"/>
          <w:b/>
          <w:bCs/>
          <w:sz w:val="32"/>
          <w:szCs w:val="32"/>
        </w:rPr>
      </w:pPr>
      <w:r>
        <w:rPr>
          <w:rFonts w:cs="宋体" w:hint="eastAsia"/>
          <w:b/>
          <w:bCs/>
          <w:sz w:val="32"/>
          <w:szCs w:val="32"/>
        </w:rPr>
        <w:t>一、招标条件</w:t>
      </w:r>
    </w:p>
    <w:p w:rsidR="00E97097" w:rsidRDefault="00E97097" w:rsidP="00E97097">
      <w:pPr>
        <w:spacing w:line="560" w:lineRule="exact"/>
        <w:jc w:val="left"/>
        <w:rPr>
          <w:rFonts w:cs="宋体"/>
          <w:b/>
          <w:spacing w:val="-10"/>
          <w:sz w:val="32"/>
          <w:szCs w:val="32"/>
        </w:rPr>
      </w:pPr>
      <w:r>
        <w:rPr>
          <w:rFonts w:cs="宋体" w:hint="eastAsia"/>
          <w:szCs w:val="21"/>
        </w:rPr>
        <w:t xml:space="preserve">    </w:t>
      </w:r>
      <w:r>
        <w:rPr>
          <w:rFonts w:cs="宋体" w:hint="eastAsia"/>
          <w:szCs w:val="21"/>
        </w:rPr>
        <w:t>本招标项目</w:t>
      </w:r>
      <w:r w:rsidRPr="00B1388B">
        <w:rPr>
          <w:rFonts w:cs="宋体" w:hint="eastAsia"/>
          <w:szCs w:val="21"/>
          <w:u w:val="single"/>
        </w:rPr>
        <w:t>贾七一体化泵站出水管道和配套闸、阀门设备安装工程</w:t>
      </w:r>
      <w:r>
        <w:rPr>
          <w:rFonts w:cs="宋体" w:hint="eastAsia"/>
          <w:szCs w:val="21"/>
        </w:rPr>
        <w:t>，项目业主为</w:t>
      </w:r>
      <w:bookmarkStart w:id="1" w:name="OLE_LINK1"/>
      <w:bookmarkStart w:id="2" w:name="OLE_LINK2"/>
      <w:r>
        <w:rPr>
          <w:rFonts w:cs="宋体" w:hint="eastAsia"/>
          <w:szCs w:val="21"/>
          <w:u w:val="single"/>
        </w:rPr>
        <w:t>扬州市政管网有限公司</w:t>
      </w:r>
      <w:bookmarkEnd w:id="1"/>
      <w:bookmarkEnd w:id="2"/>
      <w:r>
        <w:rPr>
          <w:rFonts w:cs="宋体" w:hint="eastAsia"/>
          <w:szCs w:val="21"/>
        </w:rPr>
        <w:t>，建设资金来自</w:t>
      </w:r>
      <w:r>
        <w:rPr>
          <w:rFonts w:cs="宋体" w:hint="eastAsia"/>
          <w:szCs w:val="21"/>
          <w:u w:val="single"/>
        </w:rPr>
        <w:t>自筹</w:t>
      </w:r>
      <w:r>
        <w:rPr>
          <w:rFonts w:cs="宋体" w:hint="eastAsia"/>
          <w:szCs w:val="21"/>
        </w:rPr>
        <w:t>（资金来源），项目出资比例为</w:t>
      </w:r>
      <w:r>
        <w:rPr>
          <w:rFonts w:cs="宋体" w:hint="eastAsia"/>
          <w:szCs w:val="21"/>
          <w:u w:val="single"/>
        </w:rPr>
        <w:t>100%</w:t>
      </w:r>
      <w:r>
        <w:rPr>
          <w:rFonts w:cs="宋体" w:hint="eastAsia"/>
          <w:szCs w:val="21"/>
        </w:rPr>
        <w:t>。项目已具备招标条件，现对该项目的</w:t>
      </w:r>
      <w:r w:rsidRPr="00B1388B">
        <w:rPr>
          <w:rFonts w:cs="宋体" w:hint="eastAsia"/>
          <w:szCs w:val="21"/>
          <w:u w:val="single"/>
        </w:rPr>
        <w:t>贾七一体化泵站出水管道和配套闸、阀门设备安装工程</w:t>
      </w:r>
      <w:r>
        <w:rPr>
          <w:rFonts w:cs="宋体" w:hint="eastAsia"/>
          <w:szCs w:val="21"/>
          <w:u w:val="single"/>
        </w:rPr>
        <w:t>施工</w:t>
      </w:r>
      <w:r>
        <w:rPr>
          <w:rFonts w:cs="宋体" w:hint="eastAsia"/>
          <w:szCs w:val="21"/>
        </w:rPr>
        <w:t>进行公开招标，特邀请有兴趣的潜在投标人参加投标。</w:t>
      </w:r>
    </w:p>
    <w:p w:rsidR="00E97097" w:rsidRDefault="00E97097" w:rsidP="00E97097">
      <w:pPr>
        <w:numPr>
          <w:ilvl w:val="1"/>
          <w:numId w:val="0"/>
        </w:numPr>
        <w:tabs>
          <w:tab w:val="left" w:pos="840"/>
        </w:tabs>
        <w:spacing w:line="360" w:lineRule="auto"/>
        <w:outlineLvl w:val="1"/>
        <w:rPr>
          <w:rFonts w:cs="宋体"/>
          <w:b/>
          <w:bCs/>
          <w:sz w:val="32"/>
          <w:szCs w:val="32"/>
        </w:rPr>
      </w:pPr>
      <w:bookmarkStart w:id="3" w:name="_Toc398107828"/>
      <w:r>
        <w:rPr>
          <w:rFonts w:cs="宋体" w:hint="eastAsia"/>
          <w:b/>
          <w:bCs/>
          <w:sz w:val="32"/>
          <w:szCs w:val="32"/>
        </w:rPr>
        <w:t>二、项目概况与招标范围</w:t>
      </w:r>
      <w:bookmarkEnd w:id="3"/>
    </w:p>
    <w:p w:rsidR="00E97097" w:rsidRDefault="00E97097" w:rsidP="00E97097">
      <w:pPr>
        <w:widowControl/>
        <w:spacing w:line="560" w:lineRule="exact"/>
        <w:ind w:firstLine="420"/>
        <w:jc w:val="left"/>
        <w:rPr>
          <w:rFonts w:cs="宋体"/>
          <w:szCs w:val="21"/>
          <w:u w:val="single"/>
        </w:rPr>
      </w:pPr>
      <w:r>
        <w:rPr>
          <w:rFonts w:cs="宋体" w:hint="eastAsia"/>
          <w:szCs w:val="21"/>
        </w:rPr>
        <w:t xml:space="preserve">2.1 </w:t>
      </w:r>
      <w:r>
        <w:rPr>
          <w:rFonts w:cs="宋体" w:hint="eastAsia"/>
          <w:szCs w:val="21"/>
        </w:rPr>
        <w:t>建设地点：</w:t>
      </w:r>
      <w:r>
        <w:rPr>
          <w:rFonts w:ascii="宋体" w:hAnsi="宋体" w:hint="eastAsia"/>
          <w:szCs w:val="21"/>
          <w:u w:val="single"/>
        </w:rPr>
        <w:t>扬州市</w:t>
      </w:r>
    </w:p>
    <w:p w:rsidR="00E97097" w:rsidRDefault="00E97097" w:rsidP="00E97097">
      <w:pPr>
        <w:widowControl/>
        <w:spacing w:line="560" w:lineRule="exact"/>
        <w:ind w:firstLine="420"/>
        <w:jc w:val="left"/>
        <w:rPr>
          <w:rFonts w:cs="宋体"/>
          <w:szCs w:val="21"/>
          <w:u w:val="single"/>
        </w:rPr>
      </w:pPr>
      <w:r>
        <w:rPr>
          <w:rFonts w:cs="宋体" w:hint="eastAsia"/>
          <w:szCs w:val="21"/>
        </w:rPr>
        <w:t xml:space="preserve">2.2 </w:t>
      </w:r>
      <w:r>
        <w:rPr>
          <w:rFonts w:cs="宋体" w:hint="eastAsia"/>
          <w:szCs w:val="21"/>
        </w:rPr>
        <w:t>工程规模：</w:t>
      </w:r>
      <w:r>
        <w:rPr>
          <w:rFonts w:ascii="宋体" w:hAnsi="宋体" w:cs="宋体" w:hint="eastAsia"/>
          <w:szCs w:val="21"/>
          <w:u w:val="single"/>
        </w:rPr>
        <w:t>/</w:t>
      </w:r>
    </w:p>
    <w:p w:rsidR="00E97097" w:rsidRDefault="00E97097" w:rsidP="00E97097">
      <w:pPr>
        <w:spacing w:line="560" w:lineRule="exact"/>
        <w:ind w:firstLine="437"/>
        <w:rPr>
          <w:rFonts w:cs="宋体"/>
          <w:szCs w:val="21"/>
          <w:u w:val="single"/>
        </w:rPr>
      </w:pPr>
      <w:r>
        <w:rPr>
          <w:rFonts w:cs="宋体" w:hint="eastAsia"/>
          <w:szCs w:val="21"/>
        </w:rPr>
        <w:t>2.3</w:t>
      </w:r>
      <w:r>
        <w:rPr>
          <w:rFonts w:cs="宋体" w:hint="eastAsia"/>
          <w:szCs w:val="21"/>
        </w:rPr>
        <w:t>合同估算价：</w:t>
      </w:r>
      <w:r>
        <w:rPr>
          <w:rFonts w:cs="宋体" w:hint="eastAsia"/>
          <w:szCs w:val="21"/>
          <w:u w:val="single"/>
        </w:rPr>
        <w:t>32.11</w:t>
      </w:r>
      <w:r>
        <w:rPr>
          <w:rFonts w:cs="宋体" w:hint="eastAsia"/>
          <w:szCs w:val="21"/>
          <w:u w:val="single"/>
        </w:rPr>
        <w:t>万元。</w:t>
      </w:r>
    </w:p>
    <w:p w:rsidR="00E97097" w:rsidRDefault="00E97097" w:rsidP="00E97097">
      <w:pPr>
        <w:spacing w:line="560" w:lineRule="exact"/>
        <w:ind w:firstLine="437"/>
        <w:rPr>
          <w:rFonts w:cs="宋体"/>
          <w:color w:val="FF0000"/>
          <w:szCs w:val="21"/>
          <w:u w:val="single"/>
        </w:rPr>
      </w:pPr>
      <w:bookmarkStart w:id="4" w:name="_Toc398107829"/>
      <w:r>
        <w:rPr>
          <w:rFonts w:cs="宋体" w:hint="eastAsia"/>
          <w:szCs w:val="21"/>
        </w:rPr>
        <w:t>2.4</w:t>
      </w:r>
      <w:r>
        <w:rPr>
          <w:rFonts w:cs="宋体" w:hint="eastAsia"/>
          <w:szCs w:val="21"/>
        </w:rPr>
        <w:t>工期要求：</w:t>
      </w:r>
      <w:r>
        <w:rPr>
          <w:rFonts w:cs="宋体" w:hint="eastAsia"/>
          <w:szCs w:val="21"/>
          <w:u w:val="single"/>
        </w:rPr>
        <w:t xml:space="preserve">10 </w:t>
      </w:r>
      <w:r>
        <w:rPr>
          <w:rFonts w:cs="宋体" w:hint="eastAsia"/>
          <w:szCs w:val="21"/>
        </w:rPr>
        <w:t>日历天，计划开工日期：</w:t>
      </w:r>
      <w:r>
        <w:rPr>
          <w:rFonts w:cs="宋体" w:hint="eastAsia"/>
          <w:szCs w:val="21"/>
          <w:u w:val="single"/>
        </w:rPr>
        <w:t xml:space="preserve">2026 </w:t>
      </w:r>
      <w:r>
        <w:rPr>
          <w:rFonts w:cs="宋体" w:hint="eastAsia"/>
          <w:szCs w:val="21"/>
        </w:rPr>
        <w:t>年</w:t>
      </w:r>
      <w:r>
        <w:rPr>
          <w:rFonts w:cs="宋体" w:hint="eastAsia"/>
          <w:szCs w:val="21"/>
          <w:u w:val="single"/>
        </w:rPr>
        <w:t xml:space="preserve"> 2 </w:t>
      </w:r>
      <w:r>
        <w:rPr>
          <w:rFonts w:cs="宋体" w:hint="eastAsia"/>
          <w:szCs w:val="21"/>
        </w:rPr>
        <w:t>月</w:t>
      </w:r>
      <w:r>
        <w:rPr>
          <w:rFonts w:cs="宋体" w:hint="eastAsia"/>
          <w:szCs w:val="21"/>
          <w:u w:val="single"/>
        </w:rPr>
        <w:t xml:space="preserve"> 24 </w:t>
      </w:r>
      <w:r>
        <w:rPr>
          <w:rFonts w:cs="宋体" w:hint="eastAsia"/>
          <w:szCs w:val="21"/>
        </w:rPr>
        <w:t>日（具体开工日期按甲方通知为准）；计划竣工日期：</w:t>
      </w:r>
      <w:r>
        <w:rPr>
          <w:rFonts w:cs="宋体" w:hint="eastAsia"/>
          <w:szCs w:val="21"/>
          <w:u w:val="single"/>
        </w:rPr>
        <w:t>2026</w:t>
      </w:r>
      <w:r>
        <w:rPr>
          <w:rFonts w:cs="宋体" w:hint="eastAsia"/>
          <w:szCs w:val="21"/>
        </w:rPr>
        <w:t>年</w:t>
      </w:r>
      <w:r>
        <w:rPr>
          <w:rFonts w:cs="宋体" w:hint="eastAsia"/>
          <w:szCs w:val="21"/>
          <w:u w:val="single"/>
        </w:rPr>
        <w:t xml:space="preserve"> 3</w:t>
      </w:r>
      <w:r>
        <w:rPr>
          <w:rFonts w:cs="宋体" w:hint="eastAsia"/>
          <w:szCs w:val="21"/>
        </w:rPr>
        <w:t>月</w:t>
      </w:r>
      <w:r>
        <w:rPr>
          <w:rFonts w:cs="宋体" w:hint="eastAsia"/>
          <w:szCs w:val="21"/>
          <w:u w:val="single"/>
        </w:rPr>
        <w:t xml:space="preserve"> 5 </w:t>
      </w:r>
      <w:r>
        <w:rPr>
          <w:rFonts w:cs="宋体" w:hint="eastAsia"/>
          <w:szCs w:val="21"/>
        </w:rPr>
        <w:t>日</w:t>
      </w:r>
      <w:r w:rsidRPr="001F34A0">
        <w:rPr>
          <w:rFonts w:cs="宋体" w:hint="eastAsia"/>
          <w:szCs w:val="21"/>
          <w:u w:val="single"/>
        </w:rPr>
        <w:t>；</w:t>
      </w:r>
      <w:r w:rsidRPr="001F34A0">
        <w:rPr>
          <w:rFonts w:cs="宋体"/>
          <w:color w:val="FF0000"/>
          <w:szCs w:val="21"/>
          <w:u w:val="single"/>
        </w:rPr>
        <w:t xml:space="preserve"> </w:t>
      </w:r>
    </w:p>
    <w:p w:rsidR="00E97097" w:rsidRDefault="00E97097" w:rsidP="00E97097">
      <w:pPr>
        <w:autoSpaceDE w:val="0"/>
        <w:autoSpaceDN w:val="0"/>
        <w:adjustRightInd w:val="0"/>
        <w:spacing w:line="400" w:lineRule="exact"/>
        <w:ind w:firstLineChars="200" w:firstLine="420"/>
        <w:jc w:val="left"/>
        <w:rPr>
          <w:rFonts w:cs="宋体" w:hint="eastAsia"/>
          <w:szCs w:val="21"/>
          <w:u w:val="single"/>
        </w:rPr>
      </w:pPr>
      <w:r>
        <w:rPr>
          <w:rFonts w:cs="宋体" w:hint="eastAsia"/>
          <w:szCs w:val="21"/>
        </w:rPr>
        <w:t xml:space="preserve">2.5 </w:t>
      </w:r>
      <w:r>
        <w:rPr>
          <w:rFonts w:cs="宋体" w:hint="eastAsia"/>
          <w:szCs w:val="21"/>
        </w:rPr>
        <w:t>招标范围：</w:t>
      </w:r>
      <w:bookmarkStart w:id="5" w:name="OLE_LINK4"/>
      <w:bookmarkStart w:id="6" w:name="OLE_LINK3"/>
      <w:r w:rsidRPr="00B1388B">
        <w:rPr>
          <w:rFonts w:hint="eastAsia"/>
          <w:u w:val="single"/>
        </w:rPr>
        <w:t>贾七一体化泵站出水管道和配套闸、阀门设备安装</w:t>
      </w:r>
      <w:r>
        <w:rPr>
          <w:rFonts w:cs="宋体" w:hint="eastAsia"/>
          <w:szCs w:val="21"/>
          <w:u w:val="single"/>
        </w:rPr>
        <w:t>工程量清单范围内的</w:t>
      </w:r>
      <w:r>
        <w:rPr>
          <w:rFonts w:hint="eastAsia"/>
          <w:u w:val="single"/>
        </w:rPr>
        <w:t>进水阀门更换，出水管道更换，出水闸阀、止回阀更换等。</w:t>
      </w:r>
    </w:p>
    <w:bookmarkEnd w:id="5"/>
    <w:bookmarkEnd w:id="6"/>
    <w:p w:rsidR="00E97097" w:rsidRDefault="00E97097" w:rsidP="00E97097">
      <w:pPr>
        <w:widowControl/>
        <w:spacing w:line="560" w:lineRule="exact"/>
        <w:ind w:firstLine="420"/>
        <w:jc w:val="left"/>
        <w:rPr>
          <w:rFonts w:cs="宋体"/>
          <w:b/>
          <w:bCs/>
          <w:sz w:val="32"/>
          <w:szCs w:val="32"/>
        </w:rPr>
      </w:pPr>
      <w:r>
        <w:rPr>
          <w:rFonts w:cs="宋体" w:hint="eastAsia"/>
          <w:b/>
          <w:bCs/>
          <w:sz w:val="32"/>
          <w:szCs w:val="32"/>
        </w:rPr>
        <w:t>三、投标人资格要求</w:t>
      </w:r>
      <w:bookmarkEnd w:id="4"/>
    </w:p>
    <w:p w:rsidR="00E97097" w:rsidRDefault="00E97097" w:rsidP="00E97097">
      <w:pPr>
        <w:spacing w:line="560" w:lineRule="exact"/>
        <w:ind w:firstLineChars="200" w:firstLine="420"/>
        <w:rPr>
          <w:rFonts w:cs="宋体"/>
          <w:szCs w:val="21"/>
        </w:rPr>
      </w:pPr>
      <w:r>
        <w:rPr>
          <w:rFonts w:cs="宋体" w:hint="eastAsia"/>
          <w:szCs w:val="21"/>
        </w:rPr>
        <w:t>3.1</w:t>
      </w:r>
      <w:r>
        <w:rPr>
          <w:rFonts w:cs="宋体"/>
          <w:szCs w:val="21"/>
        </w:rPr>
        <w:t>本次招标要求投标人在人员、设备、资金等方面具有相应的施工能力，</w:t>
      </w:r>
      <w:r>
        <w:rPr>
          <w:rFonts w:cs="宋体" w:hint="eastAsia"/>
          <w:szCs w:val="21"/>
        </w:rPr>
        <w:t>且须具备市政公用工程施工总承包三级及以上资质</w:t>
      </w:r>
      <w:r>
        <w:rPr>
          <w:rFonts w:cs="宋体"/>
          <w:szCs w:val="21"/>
        </w:rPr>
        <w:t>，并满足以下要求：</w:t>
      </w:r>
      <w:r>
        <w:rPr>
          <w:rFonts w:cs="宋体"/>
          <w:szCs w:val="21"/>
        </w:rPr>
        <w:t>1</w:t>
      </w:r>
      <w:r>
        <w:rPr>
          <w:rFonts w:cs="宋体"/>
          <w:szCs w:val="21"/>
        </w:rPr>
        <w:t>、有独立订立合同的能力；</w:t>
      </w:r>
      <w:r>
        <w:rPr>
          <w:rFonts w:cs="宋体"/>
          <w:szCs w:val="21"/>
        </w:rPr>
        <w:t>2</w:t>
      </w:r>
      <w:r>
        <w:rPr>
          <w:rFonts w:cs="宋体"/>
          <w:szCs w:val="21"/>
        </w:rPr>
        <w:t>、企业的资质类别、等级和项目负责人注册专业、资格等级符合国家有关规定；</w:t>
      </w:r>
      <w:r>
        <w:rPr>
          <w:rFonts w:cs="宋体" w:hint="eastAsia"/>
          <w:szCs w:val="21"/>
        </w:rPr>
        <w:t>3</w:t>
      </w:r>
      <w:r>
        <w:rPr>
          <w:rFonts w:cs="宋体" w:hint="eastAsia"/>
          <w:szCs w:val="21"/>
        </w:rPr>
        <w:t>、</w:t>
      </w:r>
      <w:r>
        <w:rPr>
          <w:rFonts w:cs="宋体"/>
          <w:szCs w:val="21"/>
        </w:rPr>
        <w:t>以联合体形式投标的，联合体的资格（资质）条件必须符合资格预审文件或招标文件要求，并附有共同投标协议；</w:t>
      </w:r>
      <w:r>
        <w:rPr>
          <w:rFonts w:cs="宋体"/>
          <w:szCs w:val="21"/>
        </w:rPr>
        <w:t>4</w:t>
      </w:r>
      <w:r>
        <w:rPr>
          <w:rFonts w:cs="宋体"/>
          <w:szCs w:val="21"/>
        </w:rPr>
        <w:t>、企业具备安全生产条件，并取得安全生产许可证（相关规定不作要求的除外）。</w:t>
      </w:r>
    </w:p>
    <w:p w:rsidR="00E97097" w:rsidRDefault="00E97097" w:rsidP="00E97097">
      <w:pPr>
        <w:spacing w:line="560" w:lineRule="exact"/>
        <w:ind w:firstLineChars="200" w:firstLine="420"/>
        <w:rPr>
          <w:rFonts w:cs="宋体"/>
          <w:szCs w:val="21"/>
        </w:rPr>
      </w:pPr>
      <w:r>
        <w:rPr>
          <w:rFonts w:cs="宋体" w:hint="eastAsia"/>
          <w:szCs w:val="21"/>
        </w:rPr>
        <w:t>3.2</w:t>
      </w:r>
      <w:r>
        <w:rPr>
          <w:rFonts w:cs="宋体"/>
          <w:szCs w:val="21"/>
        </w:rPr>
        <w:t>投标人拟派项目负责人须具备市政公用</w:t>
      </w:r>
      <w:r>
        <w:rPr>
          <w:rFonts w:cs="宋体" w:hint="eastAsia"/>
          <w:szCs w:val="21"/>
        </w:rPr>
        <w:t>工程二级及以上注册建造师</w:t>
      </w:r>
      <w:r>
        <w:rPr>
          <w:rFonts w:cs="宋体"/>
          <w:szCs w:val="21"/>
        </w:rPr>
        <w:t>资格，具备有效的安全生产考核合格证书（</w:t>
      </w:r>
      <w:r>
        <w:rPr>
          <w:rFonts w:cs="宋体"/>
          <w:szCs w:val="21"/>
        </w:rPr>
        <w:t>B</w:t>
      </w:r>
      <w:r>
        <w:rPr>
          <w:rFonts w:cs="宋体"/>
          <w:szCs w:val="21"/>
        </w:rPr>
        <w:t>证），且满足下列条件：</w:t>
      </w:r>
      <w:r>
        <w:rPr>
          <w:rFonts w:cs="宋体"/>
          <w:szCs w:val="21"/>
        </w:rPr>
        <w:t>1</w:t>
      </w:r>
      <w:r>
        <w:rPr>
          <w:rFonts w:cs="宋体"/>
          <w:szCs w:val="21"/>
        </w:rPr>
        <w:t>、项目负责人未同时在两个或者两个以上单位受聘或者执业</w:t>
      </w:r>
      <w:r>
        <w:rPr>
          <w:rFonts w:cs="宋体" w:hint="eastAsia"/>
          <w:szCs w:val="21"/>
        </w:rPr>
        <w:t>（</w:t>
      </w:r>
      <w:r>
        <w:rPr>
          <w:rFonts w:cs="宋体" w:hint="eastAsia"/>
          <w:szCs w:val="21"/>
        </w:rPr>
        <w:t>a.</w:t>
      </w:r>
      <w:r>
        <w:rPr>
          <w:rFonts w:cs="宋体" w:hint="eastAsia"/>
          <w:szCs w:val="21"/>
        </w:rPr>
        <w:t>同时在两个及以上单位签订劳动合同或交纳社会保险；</w:t>
      </w:r>
      <w:r>
        <w:rPr>
          <w:rFonts w:cs="宋体" w:hint="eastAsia"/>
          <w:szCs w:val="21"/>
        </w:rPr>
        <w:t>b.</w:t>
      </w:r>
      <w:r>
        <w:rPr>
          <w:rFonts w:cs="宋体" w:hint="eastAsia"/>
          <w:szCs w:val="21"/>
        </w:rPr>
        <w:t>将本人执（职）业资格证书同时注册在两个及以上单位）；</w:t>
      </w:r>
      <w:r>
        <w:rPr>
          <w:rFonts w:cs="宋体" w:hint="eastAsia"/>
          <w:szCs w:val="21"/>
        </w:rPr>
        <w:t>2</w:t>
      </w:r>
      <w:r>
        <w:rPr>
          <w:rFonts w:cs="宋体" w:hint="eastAsia"/>
          <w:szCs w:val="21"/>
        </w:rPr>
        <w:t>、项目负责人是非变更后无在建工程，或项目负责人是变更后无在建工程（必须原合同工期已满且变更备案之日已满</w:t>
      </w:r>
      <w:r>
        <w:rPr>
          <w:rFonts w:cs="宋体" w:hint="eastAsia"/>
          <w:szCs w:val="21"/>
        </w:rPr>
        <w:t>6</w:t>
      </w:r>
      <w:r>
        <w:rPr>
          <w:rFonts w:cs="宋体" w:hint="eastAsia"/>
          <w:szCs w:val="21"/>
        </w:rPr>
        <w:t>个月），或因非承包方原因致使工程项目停工或因故不能按期开工、且已办理了项目负责人解锁手续，或项目负责人有在建工程，但该在建工程与本次招标的工程属于同一工程项目、同</w:t>
      </w:r>
      <w:r>
        <w:rPr>
          <w:rFonts w:cs="宋体" w:hint="eastAsia"/>
          <w:szCs w:val="21"/>
        </w:rPr>
        <w:lastRenderedPageBreak/>
        <w:t>一项目批文、同一施工地点分段发包或分期施工的情况且总的工程规模在项目负责人执业范围之内；</w:t>
      </w:r>
      <w:r>
        <w:rPr>
          <w:rFonts w:cs="宋体" w:hint="eastAsia"/>
          <w:szCs w:val="21"/>
        </w:rPr>
        <w:t>3</w:t>
      </w:r>
      <w:r>
        <w:rPr>
          <w:rFonts w:cs="宋体" w:hint="eastAsia"/>
          <w:szCs w:val="21"/>
        </w:rPr>
        <w:t>、项目负责人无行贿犯罪行为记录，或者有行贿犯罪行为记录，但</w:t>
      </w:r>
      <w:proofErr w:type="gramStart"/>
      <w:r>
        <w:rPr>
          <w:rFonts w:cs="宋体" w:hint="eastAsia"/>
          <w:szCs w:val="21"/>
        </w:rPr>
        <w:t>自记录</w:t>
      </w:r>
      <w:proofErr w:type="gramEnd"/>
      <w:r>
        <w:rPr>
          <w:rFonts w:cs="宋体" w:hint="eastAsia"/>
          <w:szCs w:val="21"/>
        </w:rPr>
        <w:t>之日起已超过</w:t>
      </w:r>
      <w:r>
        <w:rPr>
          <w:rFonts w:cs="宋体" w:hint="eastAsia"/>
          <w:szCs w:val="21"/>
        </w:rPr>
        <w:t>5</w:t>
      </w:r>
      <w:r>
        <w:rPr>
          <w:rFonts w:cs="宋体" w:hint="eastAsia"/>
          <w:szCs w:val="21"/>
        </w:rPr>
        <w:t>年的。</w:t>
      </w:r>
    </w:p>
    <w:p w:rsidR="00E97097" w:rsidRDefault="00E97097" w:rsidP="00E97097">
      <w:pPr>
        <w:spacing w:line="560" w:lineRule="exact"/>
        <w:ind w:firstLineChars="200" w:firstLine="420"/>
        <w:rPr>
          <w:szCs w:val="21"/>
        </w:rPr>
      </w:pPr>
      <w:r>
        <w:rPr>
          <w:rFonts w:hint="eastAsia"/>
          <w:szCs w:val="21"/>
        </w:rPr>
        <w:t>3.3</w:t>
      </w:r>
      <w:r>
        <w:rPr>
          <w:szCs w:val="21"/>
        </w:rPr>
        <w:t>投标人及拟派项目负责人应具备的其他要求：</w:t>
      </w:r>
    </w:p>
    <w:p w:rsidR="00E97097" w:rsidRDefault="00E97097" w:rsidP="00E97097">
      <w:pPr>
        <w:spacing w:line="560" w:lineRule="exact"/>
        <w:ind w:firstLineChars="200" w:firstLine="420"/>
        <w:rPr>
          <w:szCs w:val="21"/>
        </w:rPr>
      </w:pPr>
      <w:r>
        <w:rPr>
          <w:rFonts w:hint="eastAsia"/>
          <w:szCs w:val="21"/>
        </w:rPr>
        <w:t>3.3.1</w:t>
      </w:r>
      <w:r>
        <w:rPr>
          <w:rFonts w:cs="Segoe UI" w:hint="eastAsia"/>
          <w:color w:val="212529"/>
          <w:sz w:val="22"/>
        </w:rPr>
        <w:t>投标人近</w:t>
      </w:r>
      <w:r>
        <w:rPr>
          <w:rFonts w:cs="Segoe UI" w:hint="eastAsia"/>
          <w:color w:val="212529"/>
          <w:sz w:val="22"/>
        </w:rPr>
        <w:t>3</w:t>
      </w:r>
      <w:r>
        <w:rPr>
          <w:rFonts w:cs="Segoe UI" w:hint="eastAsia"/>
          <w:color w:val="212529"/>
          <w:sz w:val="22"/>
        </w:rPr>
        <w:t>个月中任意一个月为项目负责人、授权委托人正常缴纳养老保险。</w:t>
      </w:r>
      <w:r>
        <w:rPr>
          <w:szCs w:val="21"/>
        </w:rPr>
        <w:t>（</w:t>
      </w:r>
      <w:r>
        <w:rPr>
          <w:rFonts w:cs="Segoe UI"/>
          <w:color w:val="212529"/>
          <w:sz w:val="22"/>
        </w:rPr>
        <w:t>应提供由劳动部门出具的养老保险证明</w:t>
      </w:r>
      <w:r>
        <w:rPr>
          <w:rFonts w:cs="Segoe UI"/>
          <w:color w:val="212529"/>
          <w:sz w:val="22"/>
        </w:rPr>
        <w:t>;</w:t>
      </w:r>
      <w:r>
        <w:rPr>
          <w:rFonts w:cs="Segoe UI"/>
          <w:color w:val="212529"/>
          <w:sz w:val="22"/>
        </w:rPr>
        <w:t>如</w:t>
      </w:r>
      <w:proofErr w:type="gramStart"/>
      <w:r>
        <w:rPr>
          <w:rFonts w:cs="Segoe UI"/>
          <w:color w:val="212529"/>
          <w:sz w:val="22"/>
        </w:rPr>
        <w:t>当地社</w:t>
      </w:r>
      <w:proofErr w:type="gramEnd"/>
      <w:r>
        <w:rPr>
          <w:rFonts w:cs="Segoe UI"/>
          <w:color w:val="212529"/>
          <w:sz w:val="22"/>
        </w:rPr>
        <w:t>保管理部门明确的最大查询期与招标文件规定的月份不一致时，须提供社保管理部门的文件规定</w:t>
      </w:r>
      <w:r>
        <w:rPr>
          <w:rFonts w:cs="Segoe UI"/>
          <w:color w:val="212529"/>
          <w:sz w:val="22"/>
        </w:rPr>
        <w:t>;</w:t>
      </w:r>
      <w:r>
        <w:rPr>
          <w:rFonts w:cs="Segoe UI"/>
          <w:color w:val="212529"/>
          <w:sz w:val="22"/>
        </w:rPr>
        <w:t>已退休人员提供退休证明</w:t>
      </w:r>
      <w:r>
        <w:rPr>
          <w:szCs w:val="21"/>
        </w:rPr>
        <w:t>）；</w:t>
      </w:r>
    </w:p>
    <w:p w:rsidR="00E97097" w:rsidRDefault="00E97097" w:rsidP="00E97097">
      <w:pPr>
        <w:spacing w:line="560" w:lineRule="exact"/>
        <w:ind w:firstLineChars="200" w:firstLine="420"/>
        <w:rPr>
          <w:szCs w:val="21"/>
        </w:rPr>
      </w:pPr>
      <w:r>
        <w:rPr>
          <w:rFonts w:hint="eastAsia"/>
          <w:szCs w:val="21"/>
        </w:rPr>
        <w:t>3.3.2</w:t>
      </w:r>
      <w:r>
        <w:rPr>
          <w:szCs w:val="21"/>
        </w:rPr>
        <w:t>投标人没有在招投标活动中存在失信行为被招投标监管机构在</w:t>
      </w:r>
      <w:r>
        <w:rPr>
          <w:szCs w:val="21"/>
        </w:rPr>
        <w:t>“</w:t>
      </w:r>
      <w:r>
        <w:rPr>
          <w:szCs w:val="21"/>
        </w:rPr>
        <w:t>江苏建设工程招标网</w:t>
      </w:r>
      <w:r>
        <w:rPr>
          <w:szCs w:val="21"/>
        </w:rPr>
        <w:t>”</w:t>
      </w:r>
      <w:r>
        <w:rPr>
          <w:szCs w:val="21"/>
        </w:rPr>
        <w:t>等指定媒介上公示并在公示期限内；</w:t>
      </w:r>
    </w:p>
    <w:p w:rsidR="00E97097" w:rsidRDefault="00E97097" w:rsidP="00E97097">
      <w:pPr>
        <w:spacing w:line="560" w:lineRule="exact"/>
        <w:ind w:firstLineChars="200" w:firstLine="420"/>
        <w:rPr>
          <w:szCs w:val="21"/>
        </w:rPr>
      </w:pPr>
      <w:r>
        <w:rPr>
          <w:rFonts w:hint="eastAsia"/>
          <w:szCs w:val="21"/>
        </w:rPr>
        <w:t xml:space="preserve">3.3.3 </w:t>
      </w:r>
      <w:r>
        <w:rPr>
          <w:rFonts w:hint="eastAsia"/>
          <w:szCs w:val="21"/>
        </w:rPr>
        <w:t>投标人在投标文件递交截止时间当日，建筑业企业资质动态监管结果不处于不合格状态；</w:t>
      </w:r>
    </w:p>
    <w:p w:rsidR="00E97097" w:rsidRDefault="00E97097" w:rsidP="00E97097">
      <w:pPr>
        <w:spacing w:line="560" w:lineRule="exact"/>
        <w:ind w:firstLineChars="200" w:firstLine="420"/>
        <w:rPr>
          <w:szCs w:val="21"/>
        </w:rPr>
      </w:pPr>
      <w:r>
        <w:rPr>
          <w:rFonts w:hint="eastAsia"/>
          <w:szCs w:val="21"/>
        </w:rPr>
        <w:t>3.4</w:t>
      </w:r>
      <w:r>
        <w:rPr>
          <w:szCs w:val="21"/>
        </w:rPr>
        <w:t>投标人不得有招标文件第二章投标人须知第</w:t>
      </w:r>
      <w:r>
        <w:rPr>
          <w:szCs w:val="21"/>
        </w:rPr>
        <w:t xml:space="preserve"> 1.4.3</w:t>
      </w:r>
      <w:r>
        <w:rPr>
          <w:szCs w:val="21"/>
        </w:rPr>
        <w:t>项规定的情形。</w:t>
      </w:r>
    </w:p>
    <w:p w:rsidR="00E97097" w:rsidRDefault="00E97097" w:rsidP="00E97097">
      <w:pPr>
        <w:spacing w:line="560" w:lineRule="exact"/>
        <w:ind w:firstLineChars="200" w:firstLine="420"/>
        <w:rPr>
          <w:szCs w:val="21"/>
        </w:rPr>
      </w:pPr>
      <w:r>
        <w:rPr>
          <w:rFonts w:hint="eastAsia"/>
          <w:szCs w:val="21"/>
        </w:rPr>
        <w:t>3.5</w:t>
      </w:r>
      <w:r>
        <w:rPr>
          <w:szCs w:val="21"/>
        </w:rPr>
        <w:t>本次招标</w:t>
      </w:r>
      <w:r>
        <w:rPr>
          <w:rFonts w:hint="eastAsia"/>
          <w:szCs w:val="21"/>
        </w:rPr>
        <w:t>不</w:t>
      </w:r>
      <w:r>
        <w:rPr>
          <w:szCs w:val="21"/>
        </w:rPr>
        <w:t>接受联合体投标。</w:t>
      </w:r>
    </w:p>
    <w:p w:rsidR="00E97097" w:rsidRDefault="00E97097" w:rsidP="00E97097">
      <w:pPr>
        <w:spacing w:line="560" w:lineRule="exact"/>
        <w:ind w:firstLineChars="200" w:firstLine="420"/>
        <w:rPr>
          <w:szCs w:val="21"/>
        </w:rPr>
      </w:pPr>
      <w:r>
        <w:rPr>
          <w:rFonts w:hint="eastAsia"/>
          <w:szCs w:val="21"/>
        </w:rPr>
        <w:t>3.6</w:t>
      </w:r>
      <w:r>
        <w:rPr>
          <w:rFonts w:hint="eastAsia"/>
          <w:szCs w:val="21"/>
        </w:rPr>
        <w:t>根据“关于印发《关于在公共资源交易领域的招标投标活动中建立对失信被执行人联合惩戒机制的实施意见》的通知（苏信用办（</w:t>
      </w:r>
      <w:r>
        <w:rPr>
          <w:rFonts w:hint="eastAsia"/>
          <w:szCs w:val="21"/>
        </w:rPr>
        <w:t>2018</w:t>
      </w:r>
      <w:r>
        <w:rPr>
          <w:rFonts w:hint="eastAsia"/>
          <w:szCs w:val="21"/>
        </w:rPr>
        <w:t>）</w:t>
      </w:r>
      <w:r>
        <w:rPr>
          <w:rFonts w:hint="eastAsia"/>
          <w:szCs w:val="21"/>
        </w:rPr>
        <w:t xml:space="preserve">23 </w:t>
      </w:r>
      <w:r>
        <w:rPr>
          <w:rFonts w:hint="eastAsia"/>
          <w:szCs w:val="21"/>
        </w:rPr>
        <w:t>号）”的要求：实行资格预审的，在资格审查委员会进行资格审查时，正被列为失信被执行人的资格预审申请人的资格审查结果为不合格。失信被执行人名单在“信用中国”和“信用江苏”网站予以公示。</w:t>
      </w:r>
    </w:p>
    <w:p w:rsidR="00E97097" w:rsidRDefault="00E97097" w:rsidP="00E97097">
      <w:pPr>
        <w:numPr>
          <w:ilvl w:val="1"/>
          <w:numId w:val="0"/>
        </w:numPr>
        <w:tabs>
          <w:tab w:val="left" w:pos="840"/>
        </w:tabs>
        <w:spacing w:line="360" w:lineRule="auto"/>
        <w:outlineLvl w:val="1"/>
        <w:rPr>
          <w:rFonts w:cs="宋体"/>
          <w:b/>
          <w:bCs/>
          <w:sz w:val="32"/>
          <w:szCs w:val="32"/>
        </w:rPr>
      </w:pPr>
      <w:bookmarkStart w:id="7" w:name="_Toc398107831"/>
      <w:r>
        <w:rPr>
          <w:rFonts w:cs="宋体" w:hint="eastAsia"/>
          <w:b/>
          <w:bCs/>
          <w:sz w:val="32"/>
          <w:szCs w:val="32"/>
        </w:rPr>
        <w:t>四、招标文件的获取</w:t>
      </w:r>
      <w:bookmarkEnd w:id="7"/>
    </w:p>
    <w:p w:rsidR="00E97097" w:rsidRDefault="00E97097" w:rsidP="00E97097">
      <w:pPr>
        <w:spacing w:line="360" w:lineRule="auto"/>
        <w:ind w:firstLineChars="200" w:firstLine="420"/>
        <w:rPr>
          <w:szCs w:val="21"/>
        </w:rPr>
      </w:pPr>
      <w:r>
        <w:rPr>
          <w:rFonts w:hint="eastAsia"/>
          <w:szCs w:val="21"/>
        </w:rPr>
        <w:t>4</w:t>
      </w:r>
      <w:r>
        <w:rPr>
          <w:szCs w:val="21"/>
        </w:rPr>
        <w:t xml:space="preserve">.1 </w:t>
      </w:r>
      <w:r>
        <w:rPr>
          <w:szCs w:val="21"/>
        </w:rPr>
        <w:t>招标文件获取时间为：</w:t>
      </w:r>
      <w:r>
        <w:rPr>
          <w:szCs w:val="21"/>
        </w:rPr>
        <w:t>20</w:t>
      </w:r>
      <w:r>
        <w:rPr>
          <w:rFonts w:hint="eastAsia"/>
          <w:szCs w:val="21"/>
        </w:rPr>
        <w:t>26</w:t>
      </w:r>
      <w:r>
        <w:rPr>
          <w:szCs w:val="21"/>
        </w:rPr>
        <w:t>年</w:t>
      </w:r>
      <w:r>
        <w:rPr>
          <w:rFonts w:hint="eastAsia"/>
          <w:szCs w:val="21"/>
        </w:rPr>
        <w:t>1</w:t>
      </w:r>
      <w:r>
        <w:rPr>
          <w:szCs w:val="21"/>
        </w:rPr>
        <w:t>月</w:t>
      </w:r>
      <w:r>
        <w:rPr>
          <w:rFonts w:hint="eastAsia"/>
          <w:szCs w:val="21"/>
        </w:rPr>
        <w:t>15</w:t>
      </w:r>
      <w:r>
        <w:rPr>
          <w:szCs w:val="21"/>
        </w:rPr>
        <w:t>日至</w:t>
      </w:r>
      <w:r>
        <w:rPr>
          <w:szCs w:val="21"/>
        </w:rPr>
        <w:t xml:space="preserve"> 20</w:t>
      </w:r>
      <w:r>
        <w:rPr>
          <w:rFonts w:hint="eastAsia"/>
          <w:szCs w:val="21"/>
        </w:rPr>
        <w:t>26</w:t>
      </w:r>
      <w:r>
        <w:rPr>
          <w:szCs w:val="21"/>
        </w:rPr>
        <w:t>年</w:t>
      </w:r>
      <w:r>
        <w:rPr>
          <w:rFonts w:hint="eastAsia"/>
          <w:szCs w:val="21"/>
        </w:rPr>
        <w:t>1</w:t>
      </w:r>
      <w:r>
        <w:rPr>
          <w:szCs w:val="21"/>
        </w:rPr>
        <w:t>月</w:t>
      </w:r>
      <w:r>
        <w:rPr>
          <w:rFonts w:hint="eastAsia"/>
          <w:szCs w:val="21"/>
        </w:rPr>
        <w:t>20</w:t>
      </w:r>
      <w:r>
        <w:rPr>
          <w:szCs w:val="21"/>
        </w:rPr>
        <w:t>日</w:t>
      </w:r>
      <w:r>
        <w:rPr>
          <w:rFonts w:hint="eastAsia"/>
          <w:szCs w:val="21"/>
        </w:rPr>
        <w:t>，</w:t>
      </w:r>
      <w:r>
        <w:rPr>
          <w:rFonts w:cs="宋体" w:hint="eastAsia"/>
          <w:szCs w:val="21"/>
        </w:rPr>
        <w:t>每天上午</w:t>
      </w:r>
      <w:r>
        <w:rPr>
          <w:rFonts w:cs="宋体" w:hint="eastAsia"/>
          <w:szCs w:val="21"/>
        </w:rPr>
        <w:t>9:00</w:t>
      </w:r>
      <w:r>
        <w:rPr>
          <w:rFonts w:cs="宋体" w:hint="eastAsia"/>
          <w:szCs w:val="21"/>
        </w:rPr>
        <w:t>至</w:t>
      </w:r>
      <w:r>
        <w:rPr>
          <w:rFonts w:cs="宋体" w:hint="eastAsia"/>
          <w:szCs w:val="21"/>
        </w:rPr>
        <w:t>11:30</w:t>
      </w:r>
      <w:r>
        <w:rPr>
          <w:rFonts w:cs="宋体" w:hint="eastAsia"/>
          <w:szCs w:val="21"/>
        </w:rPr>
        <w:t>，下午</w:t>
      </w:r>
      <w:r>
        <w:rPr>
          <w:rFonts w:cs="宋体" w:hint="eastAsia"/>
          <w:szCs w:val="21"/>
        </w:rPr>
        <w:t>14:30</w:t>
      </w:r>
      <w:r>
        <w:rPr>
          <w:rFonts w:cs="宋体" w:hint="eastAsia"/>
          <w:szCs w:val="21"/>
        </w:rPr>
        <w:t>至</w:t>
      </w:r>
      <w:r>
        <w:rPr>
          <w:rFonts w:cs="宋体" w:hint="eastAsia"/>
          <w:szCs w:val="21"/>
        </w:rPr>
        <w:t>17:30 (</w:t>
      </w:r>
      <w:r>
        <w:rPr>
          <w:rFonts w:cs="宋体" w:hint="eastAsia"/>
          <w:szCs w:val="21"/>
        </w:rPr>
        <w:t>北京时间，节假日除外</w:t>
      </w:r>
      <w:r>
        <w:rPr>
          <w:rFonts w:cs="宋体" w:hint="eastAsia"/>
          <w:szCs w:val="21"/>
        </w:rPr>
        <w:t>)</w:t>
      </w:r>
      <w:r>
        <w:rPr>
          <w:rFonts w:hint="eastAsia"/>
          <w:szCs w:val="21"/>
        </w:rPr>
        <w:t>。</w:t>
      </w:r>
    </w:p>
    <w:p w:rsidR="00E97097" w:rsidRDefault="00E97097" w:rsidP="00E97097">
      <w:pPr>
        <w:spacing w:line="360" w:lineRule="auto"/>
        <w:ind w:firstLineChars="200" w:firstLine="420"/>
        <w:outlineLvl w:val="0"/>
        <w:rPr>
          <w:rFonts w:cs="宋体"/>
          <w:szCs w:val="21"/>
        </w:rPr>
      </w:pPr>
      <w:r>
        <w:rPr>
          <w:rFonts w:hint="eastAsia"/>
          <w:szCs w:val="21"/>
        </w:rPr>
        <w:t xml:space="preserve">4.2 </w:t>
      </w:r>
      <w:r>
        <w:rPr>
          <w:szCs w:val="21"/>
        </w:rPr>
        <w:t>招标文件获取</w:t>
      </w:r>
      <w:r>
        <w:rPr>
          <w:rFonts w:hint="eastAsia"/>
          <w:szCs w:val="21"/>
        </w:rPr>
        <w:t>地点</w:t>
      </w:r>
      <w:r>
        <w:rPr>
          <w:szCs w:val="21"/>
        </w:rPr>
        <w:t>：</w:t>
      </w:r>
      <w:r>
        <w:rPr>
          <w:rFonts w:hint="eastAsia"/>
          <w:szCs w:val="21"/>
        </w:rPr>
        <w:t>江苏</w:t>
      </w:r>
      <w:proofErr w:type="gramStart"/>
      <w:r>
        <w:rPr>
          <w:rFonts w:hint="eastAsia"/>
          <w:szCs w:val="21"/>
        </w:rPr>
        <w:t>苏</w:t>
      </w:r>
      <w:proofErr w:type="gramEnd"/>
      <w:r>
        <w:rPr>
          <w:rFonts w:hint="eastAsia"/>
          <w:szCs w:val="21"/>
        </w:rPr>
        <w:t>中兴工程造价咨询有限公司</w:t>
      </w:r>
      <w:r>
        <w:rPr>
          <w:rFonts w:hint="eastAsia"/>
          <w:szCs w:val="21"/>
        </w:rPr>
        <w:t>521</w:t>
      </w:r>
      <w:r>
        <w:rPr>
          <w:rFonts w:hint="eastAsia"/>
          <w:szCs w:val="21"/>
        </w:rPr>
        <w:t>室招标代理部（扬州市文昌中路</w:t>
      </w:r>
      <w:r>
        <w:rPr>
          <w:rFonts w:hint="eastAsia"/>
          <w:szCs w:val="21"/>
        </w:rPr>
        <w:t>20</w:t>
      </w:r>
      <w:r>
        <w:rPr>
          <w:rFonts w:hint="eastAsia"/>
          <w:szCs w:val="21"/>
        </w:rPr>
        <w:t>号文昌国际大厦</w:t>
      </w:r>
      <w:r>
        <w:rPr>
          <w:rFonts w:hint="eastAsia"/>
          <w:szCs w:val="21"/>
        </w:rPr>
        <w:t>5</w:t>
      </w:r>
      <w:r>
        <w:rPr>
          <w:rFonts w:hint="eastAsia"/>
          <w:szCs w:val="21"/>
        </w:rPr>
        <w:t>楼）</w:t>
      </w:r>
      <w:r>
        <w:rPr>
          <w:rFonts w:cs="宋体" w:hint="eastAsia"/>
          <w:szCs w:val="21"/>
        </w:rPr>
        <w:t>。</w:t>
      </w:r>
    </w:p>
    <w:p w:rsidR="00E97097" w:rsidRDefault="00E97097" w:rsidP="00E97097">
      <w:pPr>
        <w:spacing w:line="360" w:lineRule="auto"/>
        <w:ind w:firstLineChars="200" w:firstLine="420"/>
        <w:rPr>
          <w:rFonts w:cs="宋体"/>
          <w:szCs w:val="21"/>
        </w:rPr>
      </w:pPr>
      <w:r>
        <w:rPr>
          <w:rFonts w:hint="eastAsia"/>
          <w:szCs w:val="21"/>
        </w:rPr>
        <w:t xml:space="preserve">4.3 </w:t>
      </w:r>
      <w:r>
        <w:rPr>
          <w:rFonts w:cs="宋体" w:hint="eastAsia"/>
          <w:szCs w:val="21"/>
        </w:rPr>
        <w:t>招标文件获取方式：现场购买招标文件</w:t>
      </w:r>
      <w:r>
        <w:rPr>
          <w:rFonts w:cs="宋体" w:hint="eastAsia"/>
          <w:szCs w:val="21"/>
        </w:rPr>
        <w:t>,</w:t>
      </w:r>
      <w:r>
        <w:rPr>
          <w:rFonts w:cs="宋体" w:hint="eastAsia"/>
          <w:szCs w:val="21"/>
        </w:rPr>
        <w:t>如投标人确定参加投标，请于公告期内被授权人</w:t>
      </w:r>
      <w:proofErr w:type="gramStart"/>
      <w:r>
        <w:rPr>
          <w:rFonts w:cs="宋体" w:hint="eastAsia"/>
          <w:szCs w:val="21"/>
        </w:rPr>
        <w:t>持法定</w:t>
      </w:r>
      <w:proofErr w:type="gramEnd"/>
      <w:r>
        <w:rPr>
          <w:rFonts w:cs="宋体" w:hint="eastAsia"/>
          <w:szCs w:val="21"/>
        </w:rPr>
        <w:t>代表人授权委托书原件、被授权人身份证原件及复印件、营业执照副本复印件加盖投标人公章至</w:t>
      </w:r>
      <w:r>
        <w:rPr>
          <w:rFonts w:hint="eastAsia"/>
          <w:szCs w:val="21"/>
        </w:rPr>
        <w:t>江苏</w:t>
      </w:r>
      <w:proofErr w:type="gramStart"/>
      <w:r>
        <w:rPr>
          <w:rFonts w:hint="eastAsia"/>
          <w:szCs w:val="21"/>
        </w:rPr>
        <w:t>苏</w:t>
      </w:r>
      <w:proofErr w:type="gramEnd"/>
      <w:r>
        <w:rPr>
          <w:rFonts w:hint="eastAsia"/>
          <w:szCs w:val="21"/>
        </w:rPr>
        <w:t>中兴工程造价咨询有限公司招标代理部</w:t>
      </w:r>
      <w:r>
        <w:rPr>
          <w:rFonts w:cs="宋体" w:hint="eastAsia"/>
          <w:szCs w:val="21"/>
        </w:rPr>
        <w:t>投标登记。如投标人未按上述要求去做，将自行承担所产生的风险。请各投标人在规定时间内携带符合要求的有效期内的所有投标登记资料，否则不予接受登记。</w:t>
      </w:r>
    </w:p>
    <w:p w:rsidR="00E97097" w:rsidRDefault="00E97097" w:rsidP="00E97097">
      <w:pPr>
        <w:spacing w:line="360" w:lineRule="auto"/>
        <w:ind w:firstLineChars="200" w:firstLine="396"/>
        <w:rPr>
          <w:rFonts w:cs="宋体"/>
          <w:spacing w:val="-6"/>
          <w:szCs w:val="21"/>
        </w:rPr>
      </w:pPr>
      <w:r>
        <w:rPr>
          <w:rFonts w:cs="宋体" w:hint="eastAsia"/>
          <w:spacing w:val="-6"/>
          <w:szCs w:val="21"/>
        </w:rPr>
        <w:t xml:space="preserve">4.4 </w:t>
      </w:r>
      <w:r>
        <w:rPr>
          <w:rFonts w:cs="宋体" w:hint="eastAsia"/>
          <w:spacing w:val="-6"/>
          <w:szCs w:val="21"/>
        </w:rPr>
        <w:t>投标人应当在招标文件发售时间内获取文件，未在规定时间内获取招标文件的投标人，将无法参加投标。</w:t>
      </w:r>
    </w:p>
    <w:p w:rsidR="00E97097" w:rsidRDefault="00E97097" w:rsidP="00E97097">
      <w:pPr>
        <w:numPr>
          <w:ilvl w:val="1"/>
          <w:numId w:val="0"/>
        </w:numPr>
        <w:tabs>
          <w:tab w:val="left" w:pos="840"/>
        </w:tabs>
        <w:spacing w:line="360" w:lineRule="auto"/>
        <w:outlineLvl w:val="1"/>
        <w:rPr>
          <w:rFonts w:cs="宋体"/>
          <w:b/>
          <w:bCs/>
          <w:sz w:val="32"/>
          <w:szCs w:val="32"/>
        </w:rPr>
      </w:pPr>
      <w:bookmarkStart w:id="8" w:name="_Toc398107832"/>
      <w:r>
        <w:rPr>
          <w:rFonts w:cs="宋体" w:hint="eastAsia"/>
          <w:b/>
          <w:bCs/>
          <w:sz w:val="32"/>
          <w:szCs w:val="32"/>
        </w:rPr>
        <w:t>五、</w:t>
      </w:r>
      <w:bookmarkEnd w:id="8"/>
      <w:r>
        <w:rPr>
          <w:rFonts w:cs="宋体" w:hint="eastAsia"/>
          <w:b/>
          <w:bCs/>
          <w:sz w:val="32"/>
          <w:szCs w:val="32"/>
        </w:rPr>
        <w:t>投标截止时间及其他</w:t>
      </w:r>
    </w:p>
    <w:p w:rsidR="00E97097" w:rsidRDefault="00E97097" w:rsidP="00E97097">
      <w:pPr>
        <w:spacing w:line="360" w:lineRule="auto"/>
        <w:ind w:firstLine="435"/>
        <w:rPr>
          <w:rFonts w:cs="宋体"/>
          <w:szCs w:val="21"/>
        </w:rPr>
      </w:pPr>
      <w:bookmarkStart w:id="9" w:name="_Toc398107833"/>
      <w:r>
        <w:rPr>
          <w:rFonts w:cs="宋体" w:hint="eastAsia"/>
          <w:szCs w:val="21"/>
        </w:rPr>
        <w:lastRenderedPageBreak/>
        <w:t xml:space="preserve">5.1 </w:t>
      </w:r>
      <w:r>
        <w:rPr>
          <w:rFonts w:cs="宋体" w:hint="eastAsia"/>
          <w:szCs w:val="21"/>
        </w:rPr>
        <w:t>投标文件递交的截止时间为</w:t>
      </w:r>
      <w:r>
        <w:rPr>
          <w:rFonts w:cs="宋体" w:hint="eastAsia"/>
          <w:szCs w:val="21"/>
          <w:u w:val="single"/>
        </w:rPr>
        <w:t>2026</w:t>
      </w:r>
      <w:r>
        <w:rPr>
          <w:rFonts w:cs="宋体" w:hint="eastAsia"/>
          <w:szCs w:val="21"/>
        </w:rPr>
        <w:t>年</w:t>
      </w:r>
      <w:r>
        <w:rPr>
          <w:rFonts w:cs="宋体" w:hint="eastAsia"/>
          <w:szCs w:val="21"/>
          <w:u w:val="single"/>
        </w:rPr>
        <w:t>2</w:t>
      </w:r>
      <w:r>
        <w:rPr>
          <w:rFonts w:cs="宋体" w:hint="eastAsia"/>
          <w:szCs w:val="21"/>
        </w:rPr>
        <w:t>月</w:t>
      </w:r>
      <w:r>
        <w:rPr>
          <w:rFonts w:cs="宋体" w:hint="eastAsia"/>
          <w:szCs w:val="21"/>
          <w:u w:val="single"/>
        </w:rPr>
        <w:t>5</w:t>
      </w:r>
      <w:r>
        <w:rPr>
          <w:rFonts w:cs="宋体" w:hint="eastAsia"/>
          <w:szCs w:val="21"/>
        </w:rPr>
        <w:t>日</w:t>
      </w:r>
      <w:r>
        <w:rPr>
          <w:rFonts w:cs="宋体" w:hint="eastAsia"/>
          <w:szCs w:val="21"/>
          <w:u w:val="single"/>
        </w:rPr>
        <w:t>9</w:t>
      </w:r>
      <w:r>
        <w:rPr>
          <w:rFonts w:cs="宋体" w:hint="eastAsia"/>
          <w:szCs w:val="21"/>
        </w:rPr>
        <w:t>时</w:t>
      </w:r>
      <w:r>
        <w:rPr>
          <w:rFonts w:cs="宋体" w:hint="eastAsia"/>
          <w:szCs w:val="21"/>
          <w:u w:val="single"/>
        </w:rPr>
        <w:t>30</w:t>
      </w:r>
      <w:r>
        <w:rPr>
          <w:rFonts w:cs="宋体" w:hint="eastAsia"/>
          <w:szCs w:val="21"/>
        </w:rPr>
        <w:t>分，地点为江苏</w:t>
      </w:r>
      <w:proofErr w:type="gramStart"/>
      <w:r>
        <w:rPr>
          <w:rFonts w:cs="宋体" w:hint="eastAsia"/>
          <w:szCs w:val="21"/>
        </w:rPr>
        <w:t>苏</w:t>
      </w:r>
      <w:proofErr w:type="gramEnd"/>
      <w:r>
        <w:rPr>
          <w:rFonts w:cs="宋体" w:hint="eastAsia"/>
          <w:szCs w:val="21"/>
        </w:rPr>
        <w:t>中兴工程造价咨询有限公司会议室（扬州市文昌中路</w:t>
      </w:r>
      <w:r>
        <w:rPr>
          <w:rFonts w:cs="宋体" w:hint="eastAsia"/>
          <w:szCs w:val="21"/>
        </w:rPr>
        <w:t>20</w:t>
      </w:r>
      <w:r>
        <w:rPr>
          <w:rFonts w:cs="宋体" w:hint="eastAsia"/>
          <w:szCs w:val="21"/>
        </w:rPr>
        <w:t>号文昌国际大厦</w:t>
      </w:r>
      <w:r>
        <w:rPr>
          <w:rFonts w:cs="宋体" w:hint="eastAsia"/>
          <w:szCs w:val="21"/>
        </w:rPr>
        <w:t>5</w:t>
      </w:r>
      <w:r>
        <w:rPr>
          <w:rFonts w:cs="宋体" w:hint="eastAsia"/>
          <w:szCs w:val="21"/>
        </w:rPr>
        <w:t>楼）</w:t>
      </w:r>
    </w:p>
    <w:p w:rsidR="00E97097" w:rsidRDefault="00E97097" w:rsidP="00E97097">
      <w:pPr>
        <w:spacing w:line="360" w:lineRule="auto"/>
        <w:ind w:firstLine="435"/>
        <w:rPr>
          <w:rFonts w:cs="宋体"/>
          <w:szCs w:val="21"/>
        </w:rPr>
      </w:pPr>
      <w:r>
        <w:rPr>
          <w:rFonts w:cs="宋体" w:hint="eastAsia"/>
          <w:szCs w:val="21"/>
        </w:rPr>
        <w:t xml:space="preserve">5.2 </w:t>
      </w:r>
      <w:r>
        <w:rPr>
          <w:rFonts w:cs="宋体" w:hint="eastAsia"/>
          <w:szCs w:val="21"/>
        </w:rPr>
        <w:t>逾期送达的或者未送达指定地点的投标文件，招标人不予接受。</w:t>
      </w:r>
    </w:p>
    <w:p w:rsidR="00E97097" w:rsidRDefault="00E97097" w:rsidP="00E97097">
      <w:pPr>
        <w:widowControl/>
        <w:shd w:val="clear" w:color="auto" w:fill="FFFFFF"/>
        <w:jc w:val="left"/>
        <w:rPr>
          <w:rFonts w:cs="宋体"/>
          <w:b/>
          <w:bCs/>
          <w:sz w:val="32"/>
          <w:szCs w:val="32"/>
        </w:rPr>
      </w:pPr>
      <w:r>
        <w:rPr>
          <w:rFonts w:cs="宋体" w:hint="eastAsia"/>
          <w:b/>
          <w:bCs/>
          <w:sz w:val="32"/>
          <w:szCs w:val="32"/>
        </w:rPr>
        <w:t>六、资格审查</w:t>
      </w:r>
    </w:p>
    <w:p w:rsidR="00E97097" w:rsidRDefault="00E97097" w:rsidP="00E97097">
      <w:pPr>
        <w:widowControl/>
        <w:shd w:val="clear" w:color="auto" w:fill="FFFFFF"/>
        <w:ind w:firstLineChars="200" w:firstLine="420"/>
        <w:jc w:val="left"/>
        <w:rPr>
          <w:rFonts w:cs="宋体"/>
          <w:szCs w:val="21"/>
        </w:rPr>
      </w:pPr>
      <w:r>
        <w:rPr>
          <w:rFonts w:cs="宋体" w:hint="eastAsia"/>
          <w:szCs w:val="21"/>
        </w:rPr>
        <w:t>本次招标采用资格后审方式进行资格审查。</w:t>
      </w:r>
    </w:p>
    <w:p w:rsidR="00E97097" w:rsidRDefault="00E97097" w:rsidP="00E97097">
      <w:pPr>
        <w:numPr>
          <w:ilvl w:val="1"/>
          <w:numId w:val="0"/>
        </w:numPr>
        <w:tabs>
          <w:tab w:val="left" w:pos="840"/>
        </w:tabs>
        <w:spacing w:line="360" w:lineRule="auto"/>
        <w:outlineLvl w:val="1"/>
        <w:rPr>
          <w:rFonts w:cs="宋体"/>
          <w:b/>
          <w:bCs/>
          <w:sz w:val="32"/>
          <w:szCs w:val="32"/>
        </w:rPr>
      </w:pPr>
      <w:bookmarkStart w:id="10" w:name="_Toc398107830"/>
      <w:r>
        <w:rPr>
          <w:rFonts w:cs="宋体" w:hint="eastAsia"/>
          <w:b/>
          <w:bCs/>
          <w:sz w:val="32"/>
          <w:szCs w:val="32"/>
        </w:rPr>
        <w:t>七、评标办法</w:t>
      </w:r>
      <w:bookmarkEnd w:id="10"/>
    </w:p>
    <w:p w:rsidR="00E97097" w:rsidRDefault="00E97097" w:rsidP="00E97097">
      <w:pPr>
        <w:tabs>
          <w:tab w:val="left" w:pos="840"/>
        </w:tabs>
        <w:spacing w:line="360" w:lineRule="auto"/>
        <w:ind w:firstLineChars="200" w:firstLine="420"/>
        <w:textAlignment w:val="baseline"/>
        <w:outlineLvl w:val="1"/>
        <w:rPr>
          <w:rFonts w:cs="宋体"/>
          <w:szCs w:val="24"/>
          <w:u w:val="single"/>
        </w:rPr>
      </w:pPr>
      <w:r>
        <w:rPr>
          <w:rFonts w:cs="宋体" w:hint="eastAsia"/>
          <w:szCs w:val="21"/>
        </w:rPr>
        <w:t>本工程采用综合评分法，</w:t>
      </w:r>
      <w:r>
        <w:rPr>
          <w:rFonts w:cs="宋体" w:hint="eastAsia"/>
          <w:bCs/>
          <w:szCs w:val="21"/>
        </w:rPr>
        <w:t>评标标准和方法详见招标文件</w:t>
      </w:r>
      <w:r>
        <w:rPr>
          <w:rFonts w:cs="宋体" w:hint="eastAsia"/>
          <w:bCs/>
          <w:szCs w:val="21"/>
        </w:rPr>
        <w:t xml:space="preserve"> </w:t>
      </w:r>
      <w:r>
        <w:rPr>
          <w:rFonts w:cs="宋体" w:hint="eastAsia"/>
          <w:bCs/>
          <w:szCs w:val="24"/>
        </w:rPr>
        <w:t xml:space="preserve"> </w:t>
      </w:r>
    </w:p>
    <w:p w:rsidR="00E97097" w:rsidRDefault="00E97097" w:rsidP="00E97097">
      <w:pPr>
        <w:spacing w:line="360" w:lineRule="auto"/>
        <w:rPr>
          <w:rFonts w:cs="宋体"/>
          <w:b/>
          <w:bCs/>
          <w:sz w:val="28"/>
          <w:szCs w:val="28"/>
        </w:rPr>
      </w:pPr>
      <w:bookmarkStart w:id="11" w:name="_Toc398107834"/>
      <w:bookmarkEnd w:id="9"/>
      <w:r>
        <w:rPr>
          <w:rFonts w:cs="宋体" w:hint="eastAsia"/>
          <w:b/>
          <w:bCs/>
          <w:sz w:val="32"/>
          <w:szCs w:val="32"/>
        </w:rPr>
        <w:t>八、</w:t>
      </w:r>
      <w:r>
        <w:rPr>
          <w:rFonts w:cs="宋体" w:hint="eastAsia"/>
          <w:b/>
          <w:bCs/>
          <w:sz w:val="28"/>
          <w:szCs w:val="28"/>
        </w:rPr>
        <w:t>发布公告的媒介</w:t>
      </w:r>
    </w:p>
    <w:p w:rsidR="00E97097" w:rsidRDefault="00E97097" w:rsidP="00E97097">
      <w:pPr>
        <w:widowControl/>
        <w:shd w:val="clear" w:color="auto" w:fill="FFFFFF"/>
        <w:spacing w:before="120" w:after="120"/>
        <w:ind w:firstLine="480"/>
        <w:jc w:val="left"/>
        <w:rPr>
          <w:rFonts w:cs="Arial"/>
          <w:sz w:val="24"/>
          <w:szCs w:val="24"/>
        </w:rPr>
      </w:pPr>
      <w:r>
        <w:rPr>
          <w:rFonts w:cs="宋体" w:hint="eastAsia"/>
          <w:szCs w:val="21"/>
        </w:rPr>
        <w:t>本次招标公告在“</w:t>
      </w:r>
      <w:r w:rsidRPr="00085ADF">
        <w:rPr>
          <w:rFonts w:cs="宋体" w:hint="eastAsia"/>
          <w:szCs w:val="21"/>
        </w:rPr>
        <w:t>扬州市政管网有限公司</w:t>
      </w:r>
      <w:r>
        <w:rPr>
          <w:rFonts w:cs="宋体" w:hint="eastAsia"/>
          <w:szCs w:val="21"/>
        </w:rPr>
        <w:t>”网站上发布。</w:t>
      </w:r>
    </w:p>
    <w:p w:rsidR="00E97097" w:rsidRDefault="00E97097" w:rsidP="00E97097">
      <w:pPr>
        <w:numPr>
          <w:ilvl w:val="1"/>
          <w:numId w:val="0"/>
        </w:numPr>
        <w:tabs>
          <w:tab w:val="left" w:pos="840"/>
        </w:tabs>
        <w:spacing w:line="360" w:lineRule="auto"/>
        <w:outlineLvl w:val="1"/>
        <w:rPr>
          <w:rFonts w:cs="宋体"/>
          <w:b/>
          <w:bCs/>
          <w:sz w:val="32"/>
          <w:szCs w:val="32"/>
        </w:rPr>
      </w:pPr>
      <w:r>
        <w:rPr>
          <w:rFonts w:cs="宋体" w:hint="eastAsia"/>
          <w:b/>
          <w:bCs/>
          <w:sz w:val="32"/>
          <w:szCs w:val="32"/>
        </w:rPr>
        <w:t>九、联系方式</w:t>
      </w:r>
      <w:bookmarkEnd w:id="11"/>
    </w:p>
    <w:p w:rsidR="00E97097" w:rsidRDefault="00E97097" w:rsidP="00E97097">
      <w:pPr>
        <w:widowControl/>
        <w:shd w:val="clear" w:color="auto" w:fill="FFFFFF"/>
        <w:spacing w:before="120" w:after="120"/>
        <w:jc w:val="left"/>
        <w:rPr>
          <w:rFonts w:cs="宋体"/>
          <w:szCs w:val="21"/>
        </w:rPr>
      </w:pPr>
      <w:r>
        <w:rPr>
          <w:rFonts w:cs="宋体" w:hint="eastAsia"/>
          <w:szCs w:val="21"/>
        </w:rPr>
        <w:t>招标人：扬州市政管网有限公司</w:t>
      </w:r>
      <w:r>
        <w:rPr>
          <w:rFonts w:cs="宋体" w:hint="eastAsia"/>
          <w:szCs w:val="21"/>
        </w:rPr>
        <w:t xml:space="preserve">          </w:t>
      </w:r>
      <w:r>
        <w:rPr>
          <w:rFonts w:cs="宋体" w:hint="eastAsia"/>
          <w:szCs w:val="21"/>
        </w:rPr>
        <w:t>招标代理机构：江苏</w:t>
      </w:r>
      <w:proofErr w:type="gramStart"/>
      <w:r>
        <w:rPr>
          <w:rFonts w:cs="宋体" w:hint="eastAsia"/>
          <w:szCs w:val="21"/>
        </w:rPr>
        <w:t>苏</w:t>
      </w:r>
      <w:proofErr w:type="gramEnd"/>
      <w:r>
        <w:rPr>
          <w:rFonts w:cs="宋体" w:hint="eastAsia"/>
          <w:szCs w:val="21"/>
        </w:rPr>
        <w:t>中兴工程造价咨询有限公司</w:t>
      </w:r>
    </w:p>
    <w:p w:rsidR="00E97097" w:rsidRDefault="00E97097" w:rsidP="00E97097">
      <w:pPr>
        <w:widowControl/>
        <w:shd w:val="clear" w:color="auto" w:fill="FFFFFF"/>
        <w:spacing w:before="120" w:after="120"/>
        <w:jc w:val="left"/>
        <w:rPr>
          <w:rFonts w:cs="宋体"/>
          <w:szCs w:val="21"/>
        </w:rPr>
      </w:pPr>
      <w:r>
        <w:rPr>
          <w:rFonts w:cs="宋体" w:hint="eastAsia"/>
          <w:szCs w:val="21"/>
        </w:rPr>
        <w:t>地址：</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地址：扬州市文昌中路</w:t>
      </w:r>
      <w:r>
        <w:rPr>
          <w:rFonts w:cs="宋体" w:hint="eastAsia"/>
          <w:szCs w:val="21"/>
        </w:rPr>
        <w:t>20</w:t>
      </w:r>
      <w:r>
        <w:rPr>
          <w:rFonts w:cs="宋体" w:hint="eastAsia"/>
          <w:szCs w:val="21"/>
        </w:rPr>
        <w:t>号文昌国际大厦</w:t>
      </w:r>
      <w:r>
        <w:rPr>
          <w:rFonts w:cs="宋体" w:hint="eastAsia"/>
          <w:szCs w:val="21"/>
        </w:rPr>
        <w:t>5</w:t>
      </w:r>
      <w:r>
        <w:rPr>
          <w:rFonts w:cs="宋体" w:hint="eastAsia"/>
          <w:szCs w:val="21"/>
        </w:rPr>
        <w:t>楼</w:t>
      </w:r>
    </w:p>
    <w:p w:rsidR="00E97097" w:rsidRDefault="00E97097" w:rsidP="00E97097">
      <w:pPr>
        <w:widowControl/>
        <w:shd w:val="clear" w:color="auto" w:fill="FFFFFF"/>
        <w:spacing w:before="120" w:after="120"/>
        <w:jc w:val="left"/>
        <w:rPr>
          <w:rFonts w:cs="宋体"/>
          <w:szCs w:val="21"/>
        </w:rPr>
      </w:pPr>
      <w:r>
        <w:rPr>
          <w:rFonts w:cs="宋体" w:hint="eastAsia"/>
          <w:szCs w:val="21"/>
        </w:rPr>
        <w:t>邮编：</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邮编：</w:t>
      </w:r>
      <w:r>
        <w:rPr>
          <w:rFonts w:cs="宋体" w:hint="eastAsia"/>
          <w:szCs w:val="21"/>
        </w:rPr>
        <w:t>225002</w:t>
      </w:r>
    </w:p>
    <w:p w:rsidR="00E97097" w:rsidRDefault="00E97097" w:rsidP="00E97097">
      <w:pPr>
        <w:widowControl/>
        <w:shd w:val="clear" w:color="auto" w:fill="FFFFFF"/>
        <w:spacing w:before="120" w:after="120"/>
        <w:jc w:val="left"/>
        <w:rPr>
          <w:rFonts w:cs="宋体"/>
          <w:szCs w:val="21"/>
        </w:rPr>
      </w:pPr>
      <w:r>
        <w:rPr>
          <w:rFonts w:cs="宋体" w:hint="eastAsia"/>
          <w:szCs w:val="21"/>
        </w:rPr>
        <w:t>联系人：</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联系人：徐敦芳</w:t>
      </w:r>
    </w:p>
    <w:p w:rsidR="00E97097" w:rsidRDefault="00E97097" w:rsidP="00E97097">
      <w:pPr>
        <w:widowControl/>
        <w:shd w:val="clear" w:color="auto" w:fill="FFFFFF"/>
        <w:spacing w:before="120" w:after="120"/>
        <w:jc w:val="left"/>
        <w:rPr>
          <w:rFonts w:cs="宋体"/>
          <w:szCs w:val="21"/>
        </w:rPr>
      </w:pPr>
      <w:r>
        <w:rPr>
          <w:rFonts w:cs="宋体" w:hint="eastAsia"/>
          <w:szCs w:val="21"/>
        </w:rPr>
        <w:t>电话：</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 </w:t>
      </w:r>
      <w:r>
        <w:rPr>
          <w:rFonts w:cs="宋体" w:hint="eastAsia"/>
          <w:szCs w:val="21"/>
        </w:rPr>
        <w:t xml:space="preserve">   </w:t>
      </w:r>
      <w:r>
        <w:rPr>
          <w:rFonts w:cs="宋体" w:hint="eastAsia"/>
          <w:szCs w:val="21"/>
        </w:rPr>
        <w:t>电话：</w:t>
      </w:r>
      <w:r>
        <w:rPr>
          <w:rFonts w:cs="宋体" w:hint="eastAsia"/>
          <w:szCs w:val="21"/>
        </w:rPr>
        <w:t>13705274664</w:t>
      </w:r>
    </w:p>
    <w:p w:rsidR="00E97097" w:rsidRDefault="00E97097" w:rsidP="00E97097">
      <w:pPr>
        <w:widowControl/>
        <w:shd w:val="clear" w:color="auto" w:fill="FFFFFF"/>
        <w:spacing w:before="120" w:after="120"/>
        <w:jc w:val="left"/>
        <w:rPr>
          <w:rFonts w:cs="宋体"/>
          <w:szCs w:val="21"/>
        </w:rPr>
      </w:pPr>
      <w:r>
        <w:rPr>
          <w:rFonts w:cs="宋体" w:hint="eastAsia"/>
          <w:szCs w:val="21"/>
        </w:rPr>
        <w:t>电子邮件：            </w:t>
      </w:r>
      <w:r>
        <w:rPr>
          <w:rFonts w:cs="宋体" w:hint="eastAsia"/>
          <w:szCs w:val="21"/>
        </w:rPr>
        <w:t xml:space="preserve">    </w:t>
      </w:r>
      <w:r>
        <w:rPr>
          <w:rFonts w:cs="宋体" w:hint="eastAsia"/>
          <w:szCs w:val="21"/>
        </w:rPr>
        <w:t>电子邮件：</w:t>
      </w:r>
      <w:r>
        <w:rPr>
          <w:rFonts w:cs="宋体" w:hint="eastAsia"/>
          <w:szCs w:val="21"/>
        </w:rPr>
        <w:t>512884527@qq.com</w:t>
      </w:r>
    </w:p>
    <w:p w:rsidR="00E97097" w:rsidRDefault="00E97097" w:rsidP="00E97097">
      <w:pPr>
        <w:spacing w:line="360" w:lineRule="auto"/>
        <w:rPr>
          <w:rFonts w:cs="宋体"/>
          <w:szCs w:val="21"/>
        </w:rPr>
      </w:pPr>
    </w:p>
    <w:p w:rsidR="0062701B" w:rsidRPr="00510A13" w:rsidRDefault="00E97097" w:rsidP="00E97097">
      <w:pPr>
        <w:jc w:val="right"/>
        <w:rPr>
          <w:color w:val="000080"/>
          <w:szCs w:val="21"/>
          <w:highlight w:val="white"/>
        </w:rPr>
      </w:pPr>
      <w:r>
        <w:rPr>
          <w:rFonts w:cs="宋体" w:hint="eastAsia"/>
          <w:szCs w:val="21"/>
          <w:u w:val="single"/>
        </w:rPr>
        <w:t>2026</w:t>
      </w:r>
      <w:r>
        <w:rPr>
          <w:rFonts w:cs="宋体" w:hint="eastAsia"/>
          <w:szCs w:val="21"/>
        </w:rPr>
        <w:t>年</w:t>
      </w:r>
      <w:r>
        <w:rPr>
          <w:rFonts w:cs="宋体" w:hint="eastAsia"/>
          <w:szCs w:val="21"/>
          <w:u w:val="single"/>
        </w:rPr>
        <w:t xml:space="preserve"> 1 </w:t>
      </w:r>
      <w:r>
        <w:rPr>
          <w:rFonts w:cs="宋体" w:hint="eastAsia"/>
          <w:szCs w:val="21"/>
        </w:rPr>
        <w:t>月</w:t>
      </w:r>
      <w:r>
        <w:rPr>
          <w:rFonts w:cs="宋体" w:hint="eastAsia"/>
          <w:szCs w:val="21"/>
          <w:u w:val="single"/>
        </w:rPr>
        <w:t>15</w:t>
      </w:r>
      <w:r>
        <w:rPr>
          <w:rFonts w:cs="宋体" w:hint="eastAsia"/>
          <w:szCs w:val="21"/>
        </w:rPr>
        <w:t>日</w:t>
      </w:r>
    </w:p>
    <w:sectPr w:rsidR="0062701B" w:rsidRPr="00510A13" w:rsidSect="00510A13">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C24" w:rsidRDefault="006A7C24" w:rsidP="00C81B2D">
      <w:r>
        <w:separator/>
      </w:r>
    </w:p>
  </w:endnote>
  <w:endnote w:type="continuationSeparator" w:id="0">
    <w:p w:rsidR="006A7C24" w:rsidRDefault="006A7C24" w:rsidP="00C81B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C24" w:rsidRDefault="006A7C24" w:rsidP="00C81B2D">
      <w:r>
        <w:separator/>
      </w:r>
    </w:p>
  </w:footnote>
  <w:footnote w:type="continuationSeparator" w:id="0">
    <w:p w:rsidR="006A7C24" w:rsidRDefault="006A7C24" w:rsidP="00C81B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B2D"/>
    <w:rsid w:val="001E56B5"/>
    <w:rsid w:val="00255E4E"/>
    <w:rsid w:val="002A6A86"/>
    <w:rsid w:val="0042602A"/>
    <w:rsid w:val="00510A13"/>
    <w:rsid w:val="0062701B"/>
    <w:rsid w:val="006A7C24"/>
    <w:rsid w:val="00AD13B5"/>
    <w:rsid w:val="00C81B2D"/>
    <w:rsid w:val="00E97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81B2D"/>
    <w:pPr>
      <w:widowControl w:val="0"/>
      <w:jc w:val="both"/>
    </w:pPr>
    <w:rPr>
      <w:rFonts w:ascii="Calibri" w:eastAsia="宋体" w:hAnsi="Calibri" w:cs="Times New Roman"/>
    </w:rPr>
  </w:style>
  <w:style w:type="paragraph" w:styleId="3">
    <w:name w:val="heading 3"/>
    <w:basedOn w:val="a"/>
    <w:next w:val="a"/>
    <w:link w:val="3Char"/>
    <w:uiPriority w:val="9"/>
    <w:semiHidden/>
    <w:unhideWhenUsed/>
    <w:qFormat/>
    <w:rsid w:val="00C81B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1B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1B2D"/>
    <w:rPr>
      <w:sz w:val="18"/>
      <w:szCs w:val="18"/>
    </w:rPr>
  </w:style>
  <w:style w:type="paragraph" w:styleId="a4">
    <w:name w:val="footer"/>
    <w:basedOn w:val="a"/>
    <w:link w:val="Char0"/>
    <w:uiPriority w:val="99"/>
    <w:semiHidden/>
    <w:unhideWhenUsed/>
    <w:rsid w:val="00C81B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1B2D"/>
    <w:rPr>
      <w:sz w:val="18"/>
      <w:szCs w:val="18"/>
    </w:rPr>
  </w:style>
  <w:style w:type="character" w:customStyle="1" w:styleId="3Char">
    <w:name w:val="标题 3 Char"/>
    <w:basedOn w:val="a0"/>
    <w:link w:val="3"/>
    <w:uiPriority w:val="9"/>
    <w:semiHidden/>
    <w:rsid w:val="00C81B2D"/>
    <w:rPr>
      <w:rFonts w:ascii="Calibri"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徐敦芳</dc:creator>
  <cp:keywords/>
  <dc:description/>
  <cp:lastModifiedBy>徐敦芳</cp:lastModifiedBy>
  <cp:revision>8</cp:revision>
  <dcterms:created xsi:type="dcterms:W3CDTF">2026-01-13T09:08:00Z</dcterms:created>
  <dcterms:modified xsi:type="dcterms:W3CDTF">2026-01-15T02:02:00Z</dcterms:modified>
</cp:coreProperties>
</file>