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9F" w:rsidRPr="000B2DA9" w:rsidRDefault="00070642" w:rsidP="000B2DA9">
      <w:pPr>
        <w:pStyle w:val="a9"/>
        <w:shd w:val="clear" w:color="auto" w:fill="FFFFFF"/>
        <w:spacing w:before="0" w:beforeAutospacing="0" w:after="0" w:afterAutospacing="0" w:line="360" w:lineRule="atLeast"/>
        <w:ind w:firstLine="480"/>
        <w:jc w:val="center"/>
        <w:rPr>
          <w:rFonts w:ascii="仿宋_GB2312" w:eastAsia="仿宋_GB2312" w:hAnsiTheme="minorEastAsia" w:cs="Arial"/>
          <w:b/>
          <w:color w:val="000000"/>
          <w:sz w:val="30"/>
          <w:szCs w:val="30"/>
        </w:rPr>
      </w:pPr>
      <w:r w:rsidRPr="006133EB">
        <w:rPr>
          <w:rFonts w:ascii="仿宋_GB2312" w:eastAsia="仿宋_GB2312" w:hAnsiTheme="minorEastAsia" w:cs="Arial" w:hint="eastAsia"/>
          <w:b/>
          <w:color w:val="000000"/>
          <w:sz w:val="30"/>
          <w:szCs w:val="30"/>
        </w:rPr>
        <w:t>扬州市政管网有限公司</w:t>
      </w:r>
      <w:r w:rsidR="002D2CDE" w:rsidRPr="006133EB">
        <w:rPr>
          <w:rFonts w:ascii="仿宋_GB2312" w:eastAsia="仿宋_GB2312" w:hAnsiTheme="minorEastAsia" w:cs="Arial" w:hint="eastAsia"/>
          <w:b/>
          <w:color w:val="000000"/>
          <w:sz w:val="30"/>
          <w:szCs w:val="30"/>
        </w:rPr>
        <w:t>荷叶东路泵站新装箱变200KVA工程招标</w:t>
      </w:r>
      <w:r w:rsidR="002A33A9">
        <w:rPr>
          <w:rFonts w:ascii="仿宋_GB2312" w:eastAsia="仿宋_GB2312" w:hAnsiTheme="minorEastAsia" w:cs="Arial" w:hint="eastAsia"/>
          <w:b/>
          <w:color w:val="000000"/>
          <w:sz w:val="30"/>
          <w:szCs w:val="30"/>
        </w:rPr>
        <w:t>文件</w:t>
      </w:r>
    </w:p>
    <w:p w:rsidR="002E309F" w:rsidRPr="006133EB" w:rsidRDefault="006133EB" w:rsidP="000B2DA9">
      <w:pPr>
        <w:pStyle w:val="a9"/>
        <w:shd w:val="clear" w:color="auto" w:fill="FFFFFF"/>
        <w:spacing w:before="0" w:beforeAutospacing="0" w:after="0" w:afterAutospacing="0" w:line="360" w:lineRule="auto"/>
        <w:ind w:firstLineChars="222" w:firstLine="622"/>
        <w:jc w:val="both"/>
        <w:rPr>
          <w:rFonts w:ascii="仿宋_GB2312" w:eastAsia="仿宋_GB2312" w:hAnsiTheme="minorEastAsia" w:cs="Arial"/>
          <w:color w:val="000000"/>
          <w:sz w:val="28"/>
          <w:szCs w:val="28"/>
        </w:rPr>
      </w:pPr>
      <w:r>
        <w:rPr>
          <w:rFonts w:ascii="仿宋_GB2312" w:eastAsia="仿宋_GB2312" w:hint="eastAsia"/>
          <w:color w:val="333333"/>
          <w:sz w:val="28"/>
          <w:szCs w:val="28"/>
          <w:shd w:val="clear" w:color="auto" w:fill="FFFFFF"/>
        </w:rPr>
        <w:t>近期我公司对荷叶东路泵站进行了提升改造。为保证新装设备的安全稳定运行，需对该泵站进行增容。现</w:t>
      </w:r>
      <w:r w:rsidR="002D2CDE" w:rsidRPr="006133EB">
        <w:rPr>
          <w:rFonts w:ascii="仿宋_GB2312" w:eastAsia="仿宋_GB2312" w:hint="eastAsia"/>
          <w:color w:val="333333"/>
          <w:sz w:val="28"/>
          <w:szCs w:val="28"/>
          <w:shd w:val="clear" w:color="auto" w:fill="FFFFFF"/>
        </w:rPr>
        <w:t>就</w:t>
      </w:r>
      <w:r w:rsidR="002D2CDE" w:rsidRPr="006133EB">
        <w:rPr>
          <w:rFonts w:ascii="仿宋_GB2312" w:eastAsia="仿宋_GB2312" w:hAnsiTheme="minorEastAsia" w:cs="Arial" w:hint="eastAsia"/>
          <w:color w:val="000000"/>
          <w:sz w:val="28"/>
          <w:szCs w:val="28"/>
        </w:rPr>
        <w:t>荷叶东路泵站新装箱200KVA工程进行公开</w:t>
      </w:r>
      <w:r w:rsidRPr="006133EB">
        <w:rPr>
          <w:rFonts w:ascii="仿宋_GB2312" w:eastAsia="仿宋_GB2312" w:hAnsiTheme="minorEastAsia" w:cs="Arial" w:hint="eastAsia"/>
          <w:color w:val="000000"/>
          <w:sz w:val="28"/>
          <w:szCs w:val="28"/>
        </w:rPr>
        <w:t>招标</w:t>
      </w:r>
      <w:r w:rsidR="002D2CDE" w:rsidRPr="006133EB">
        <w:rPr>
          <w:rFonts w:ascii="仿宋_GB2312" w:eastAsia="仿宋_GB2312" w:hAnsiTheme="minorEastAsia" w:cs="Arial" w:hint="eastAsia"/>
          <w:color w:val="000000"/>
          <w:sz w:val="28"/>
          <w:szCs w:val="28"/>
        </w:rPr>
        <w:t>比价，具体要求如下：</w:t>
      </w:r>
    </w:p>
    <w:p w:rsidR="002E309F" w:rsidRPr="006133EB" w:rsidRDefault="002D2CDE">
      <w:pPr>
        <w:pStyle w:val="a9"/>
        <w:shd w:val="clear" w:color="auto" w:fill="FFFFFF"/>
        <w:spacing w:before="0" w:beforeAutospacing="0" w:after="0" w:afterAutospacing="0" w:line="360" w:lineRule="auto"/>
        <w:ind w:firstLine="480"/>
        <w:jc w:val="both"/>
        <w:outlineLvl w:val="0"/>
        <w:rPr>
          <w:rFonts w:ascii="仿宋_GB2312" w:eastAsia="仿宋_GB2312" w:hAnsiTheme="minorEastAsia" w:cs="Arial"/>
          <w:b/>
          <w:bCs/>
          <w:color w:val="000000"/>
          <w:sz w:val="28"/>
          <w:szCs w:val="28"/>
        </w:rPr>
      </w:pPr>
      <w:r w:rsidRPr="006133EB">
        <w:rPr>
          <w:rFonts w:ascii="仿宋_GB2312" w:eastAsia="仿宋_GB2312" w:hAnsiTheme="minorEastAsia" w:cs="Arial" w:hint="eastAsia"/>
          <w:b/>
          <w:bCs/>
          <w:color w:val="000000"/>
          <w:sz w:val="28"/>
          <w:szCs w:val="28"/>
        </w:rPr>
        <w:t>一、项目概况</w:t>
      </w:r>
    </w:p>
    <w:p w:rsidR="002E309F" w:rsidRPr="006133EB" w:rsidRDefault="002D2CDE" w:rsidP="000B2DA9">
      <w:pPr>
        <w:pStyle w:val="a9"/>
        <w:shd w:val="clear" w:color="auto" w:fill="FFFFFF"/>
        <w:spacing w:before="0" w:beforeAutospacing="0" w:after="0" w:afterAutospacing="0" w:line="360" w:lineRule="auto"/>
        <w:ind w:left="560" w:hangingChars="200" w:hanging="560"/>
        <w:jc w:val="both"/>
        <w:rPr>
          <w:rFonts w:ascii="仿宋_GB2312" w:eastAsia="仿宋_GB2312" w:hAnsiTheme="minorEastAsia" w:cs="Arial"/>
          <w:color w:val="000000"/>
          <w:sz w:val="28"/>
          <w:szCs w:val="28"/>
        </w:rPr>
      </w:pPr>
      <w:r w:rsidRPr="006133EB">
        <w:rPr>
          <w:rFonts w:ascii="仿宋_GB2312" w:eastAsia="仿宋_GB2312" w:hAnsiTheme="minorEastAsia" w:cs="Arial" w:hint="eastAsia"/>
          <w:color w:val="000000"/>
          <w:sz w:val="28"/>
          <w:szCs w:val="28"/>
        </w:rPr>
        <w:t>1、项目名称：</w:t>
      </w:r>
      <w:bookmarkStart w:id="0" w:name="_Hlk54561620"/>
      <w:r w:rsidR="006133EB" w:rsidRPr="006133EB">
        <w:rPr>
          <w:rFonts w:ascii="仿宋_GB2312" w:eastAsia="仿宋_GB2312" w:hAnsiTheme="minorEastAsia" w:cs="Arial" w:hint="eastAsia"/>
          <w:color w:val="000000"/>
          <w:sz w:val="28"/>
          <w:szCs w:val="28"/>
        </w:rPr>
        <w:t>扬州市政管网有限公司</w:t>
      </w:r>
      <w:r w:rsidRPr="006133EB">
        <w:rPr>
          <w:rFonts w:ascii="仿宋_GB2312" w:eastAsia="仿宋_GB2312" w:hAnsiTheme="minorEastAsia" w:cs="Arial" w:hint="eastAsia"/>
          <w:color w:val="000000"/>
          <w:sz w:val="28"/>
          <w:szCs w:val="28"/>
        </w:rPr>
        <w:t>荷叶东路泵站新装箱</w:t>
      </w:r>
      <w:r>
        <w:rPr>
          <w:rFonts w:ascii="仿宋_GB2312" w:eastAsia="仿宋_GB2312" w:hAnsiTheme="minorEastAsia" w:cs="Arial" w:hint="eastAsia"/>
          <w:color w:val="000000"/>
          <w:sz w:val="28"/>
          <w:szCs w:val="28"/>
        </w:rPr>
        <w:t>变</w:t>
      </w:r>
      <w:r w:rsidRPr="006133EB">
        <w:rPr>
          <w:rFonts w:ascii="仿宋_GB2312" w:eastAsia="仿宋_GB2312" w:hAnsiTheme="minorEastAsia" w:cs="Arial" w:hint="eastAsia"/>
          <w:color w:val="000000"/>
          <w:sz w:val="28"/>
          <w:szCs w:val="28"/>
        </w:rPr>
        <w:t>200KVA总包工程招标</w:t>
      </w:r>
      <w:bookmarkEnd w:id="0"/>
    </w:p>
    <w:p w:rsidR="00C75BC4" w:rsidRDefault="002D2CDE" w:rsidP="006133EB">
      <w:pPr>
        <w:ind w:left="1540" w:hangingChars="550" w:hanging="1540"/>
        <w:rPr>
          <w:rFonts w:ascii="仿宋_GB2312" w:eastAsia="仿宋_GB2312" w:hAnsiTheme="minorEastAsia" w:cs="Arial"/>
          <w:color w:val="000000"/>
          <w:sz w:val="28"/>
          <w:szCs w:val="28"/>
        </w:rPr>
      </w:pPr>
      <w:r w:rsidRPr="006133EB">
        <w:rPr>
          <w:rFonts w:ascii="仿宋_GB2312" w:eastAsia="仿宋_GB2312" w:hAnsiTheme="minorEastAsia" w:cs="Arial" w:hint="eastAsia"/>
          <w:color w:val="000000"/>
          <w:sz w:val="28"/>
          <w:szCs w:val="28"/>
        </w:rPr>
        <w:t>2、项目内容：</w:t>
      </w:r>
    </w:p>
    <w:p w:rsidR="002E309F" w:rsidRPr="006133EB" w:rsidRDefault="002D2CDE" w:rsidP="00C75BC4">
      <w:pPr>
        <w:ind w:leftChars="200" w:left="1540" w:hangingChars="400" w:hanging="1120"/>
        <w:rPr>
          <w:rFonts w:ascii="仿宋_GB2312" w:eastAsia="仿宋_GB2312" w:hAnsi="华文楷体"/>
          <w:sz w:val="28"/>
          <w:szCs w:val="28"/>
        </w:rPr>
      </w:pPr>
      <w:r w:rsidRPr="006133EB">
        <w:rPr>
          <w:rFonts w:ascii="仿宋_GB2312" w:eastAsia="仿宋_GB2312" w:hAnsi="华文楷体" w:hint="eastAsia"/>
          <w:sz w:val="28"/>
          <w:szCs w:val="28"/>
        </w:rPr>
        <w:t>1、新立15米电杆一根，新放JKLYJ-10-*3*150导线3*1挡，新做普拉一组，</w:t>
      </w:r>
    </w:p>
    <w:p w:rsidR="002E309F" w:rsidRPr="006133EB" w:rsidRDefault="002D2CDE" w:rsidP="00C75BC4">
      <w:pPr>
        <w:ind w:firstLineChars="150" w:firstLine="420"/>
        <w:rPr>
          <w:rFonts w:ascii="仿宋_GB2312" w:eastAsia="仿宋_GB2312" w:hAnsi="华文楷体"/>
          <w:sz w:val="28"/>
          <w:szCs w:val="28"/>
        </w:rPr>
      </w:pPr>
      <w:r w:rsidRPr="006133EB">
        <w:rPr>
          <w:rFonts w:ascii="仿宋_GB2312" w:eastAsia="仿宋_GB2312" w:hAnsi="华文楷体" w:hint="eastAsia"/>
          <w:sz w:val="28"/>
          <w:szCs w:val="28"/>
        </w:rPr>
        <w:t>2、新装熔丝具一组，避雷器一组，新放YJV-10-3*70高压电缆35米。</w:t>
      </w:r>
    </w:p>
    <w:p w:rsidR="002E309F" w:rsidRPr="006133EB" w:rsidRDefault="002D2CDE" w:rsidP="00C75BC4">
      <w:pPr>
        <w:ind w:firstLineChars="150" w:firstLine="420"/>
        <w:rPr>
          <w:rFonts w:ascii="仿宋_GB2312" w:eastAsia="仿宋_GB2312" w:hAnsi="华文楷体"/>
          <w:sz w:val="28"/>
          <w:szCs w:val="28"/>
        </w:rPr>
      </w:pPr>
      <w:r w:rsidRPr="006133EB">
        <w:rPr>
          <w:rFonts w:ascii="仿宋_GB2312" w:eastAsia="仿宋_GB2312" w:hAnsi="华文楷体" w:hint="eastAsia"/>
          <w:sz w:val="28"/>
          <w:szCs w:val="28"/>
        </w:rPr>
        <w:t>3、新建箱变基础一座，</w:t>
      </w:r>
      <w:r w:rsidR="00C75BC4">
        <w:rPr>
          <w:rFonts w:ascii="仿宋_GB2312" w:eastAsia="仿宋_GB2312" w:hAnsi="华文楷体" w:hint="eastAsia"/>
          <w:sz w:val="28"/>
          <w:szCs w:val="28"/>
        </w:rPr>
        <w:t>设计、</w:t>
      </w:r>
      <w:r w:rsidRPr="006133EB">
        <w:rPr>
          <w:rFonts w:ascii="仿宋_GB2312" w:eastAsia="仿宋_GB2312" w:hAnsi="华文楷体" w:hint="eastAsia"/>
          <w:sz w:val="28"/>
          <w:szCs w:val="28"/>
        </w:rPr>
        <w:t>新装200KVA箱变一台。</w:t>
      </w:r>
    </w:p>
    <w:p w:rsidR="002E309F" w:rsidRPr="006133EB" w:rsidRDefault="002D2CDE" w:rsidP="00C75BC4">
      <w:pPr>
        <w:ind w:firstLineChars="150" w:firstLine="420"/>
        <w:rPr>
          <w:rFonts w:ascii="仿宋_GB2312" w:eastAsia="仿宋_GB2312" w:hAnsi="华文楷体"/>
          <w:sz w:val="28"/>
          <w:szCs w:val="28"/>
        </w:rPr>
      </w:pPr>
      <w:r w:rsidRPr="006133EB">
        <w:rPr>
          <w:rFonts w:ascii="仿宋_GB2312" w:eastAsia="仿宋_GB2312" w:hAnsi="华文楷体" w:hint="eastAsia"/>
          <w:sz w:val="28"/>
          <w:szCs w:val="28"/>
        </w:rPr>
        <w:t>4、箱变、熔丝具、避雷器、电缆试验并调试，设备、管沟封堵。</w:t>
      </w:r>
    </w:p>
    <w:p w:rsidR="002E309F" w:rsidRPr="006133EB" w:rsidRDefault="002D2CDE" w:rsidP="00C75BC4">
      <w:pPr>
        <w:ind w:firstLineChars="150" w:firstLine="420"/>
        <w:rPr>
          <w:rFonts w:ascii="仿宋_GB2312" w:eastAsia="仿宋_GB2312" w:hAnsi="华文楷体"/>
          <w:sz w:val="28"/>
          <w:szCs w:val="28"/>
        </w:rPr>
      </w:pPr>
      <w:r w:rsidRPr="006133EB">
        <w:rPr>
          <w:rFonts w:ascii="仿宋_GB2312" w:eastAsia="仿宋_GB2312" w:hAnsi="华文楷体" w:hint="eastAsia"/>
          <w:sz w:val="28"/>
          <w:szCs w:val="28"/>
        </w:rPr>
        <w:t>5、新建低压电缆沟约15米，新放YJV-1-4*150低压电缆一根20米（</w:t>
      </w:r>
      <w:proofErr w:type="gramStart"/>
      <w:r w:rsidRPr="006133EB">
        <w:rPr>
          <w:rFonts w:ascii="仿宋_GB2312" w:eastAsia="仿宋_GB2312" w:hAnsi="华文楷体" w:hint="eastAsia"/>
          <w:sz w:val="28"/>
          <w:szCs w:val="28"/>
        </w:rPr>
        <w:t>由箱变</w:t>
      </w:r>
      <w:proofErr w:type="gramEnd"/>
      <w:r w:rsidRPr="006133EB">
        <w:rPr>
          <w:rFonts w:ascii="仿宋_GB2312" w:eastAsia="仿宋_GB2312" w:hAnsi="华文楷体" w:hint="eastAsia"/>
          <w:sz w:val="28"/>
          <w:szCs w:val="28"/>
        </w:rPr>
        <w:t>出线开关至用户配电箱）。</w:t>
      </w:r>
    </w:p>
    <w:p w:rsidR="002E309F" w:rsidRDefault="002D2CDE" w:rsidP="00C75BC4">
      <w:pPr>
        <w:ind w:firstLineChars="150" w:firstLine="420"/>
        <w:rPr>
          <w:rFonts w:ascii="仿宋_GB2312" w:eastAsia="仿宋_GB2312" w:hAnsi="华文楷体"/>
          <w:sz w:val="28"/>
          <w:szCs w:val="28"/>
        </w:rPr>
      </w:pPr>
      <w:r w:rsidRPr="006133EB">
        <w:rPr>
          <w:rFonts w:ascii="仿宋_GB2312" w:eastAsia="仿宋_GB2312" w:hAnsi="华文楷体" w:hint="eastAsia"/>
          <w:sz w:val="28"/>
          <w:szCs w:val="28"/>
        </w:rPr>
        <w:t>6、箱变工程竣工报验直至供电公司送电。</w:t>
      </w:r>
    </w:p>
    <w:p w:rsidR="00097A9D" w:rsidRPr="006133EB" w:rsidRDefault="00097A9D" w:rsidP="00097A9D">
      <w:pPr>
        <w:pStyle w:val="a9"/>
        <w:shd w:val="clear" w:color="auto" w:fill="FFFFFF"/>
        <w:spacing w:before="0" w:beforeAutospacing="0" w:after="0" w:afterAutospacing="0" w:line="360" w:lineRule="auto"/>
        <w:ind w:firstLine="480"/>
        <w:jc w:val="both"/>
        <w:outlineLvl w:val="0"/>
        <w:rPr>
          <w:rFonts w:ascii="仿宋_GB2312" w:eastAsia="仿宋_GB2312" w:hAnsiTheme="minorEastAsia" w:cs="Arial"/>
          <w:color w:val="000000"/>
          <w:sz w:val="28"/>
          <w:szCs w:val="28"/>
        </w:rPr>
      </w:pPr>
      <w:r w:rsidRPr="00097A9D">
        <w:rPr>
          <w:rFonts w:ascii="仿宋_GB2312" w:eastAsia="仿宋_GB2312" w:hAnsiTheme="minorEastAsia" w:cs="Arial" w:hint="eastAsia"/>
          <w:b/>
          <w:bCs/>
          <w:color w:val="000000"/>
          <w:sz w:val="28"/>
          <w:szCs w:val="28"/>
        </w:rPr>
        <w:t>二、技术要求</w:t>
      </w:r>
    </w:p>
    <w:p w:rsidR="002E309F" w:rsidRPr="006133EB" w:rsidRDefault="002D2CDE" w:rsidP="006133EB">
      <w:pPr>
        <w:pStyle w:val="a9"/>
        <w:shd w:val="clear" w:color="auto" w:fill="FFFFFF"/>
        <w:spacing w:before="0" w:beforeAutospacing="0" w:after="0" w:afterAutospacing="0" w:line="360" w:lineRule="auto"/>
        <w:ind w:firstLineChars="200" w:firstLine="560"/>
        <w:jc w:val="both"/>
        <w:rPr>
          <w:rFonts w:ascii="仿宋_GB2312" w:eastAsia="仿宋_GB2312" w:hAnsiTheme="minorEastAsia" w:cs="Arial"/>
          <w:color w:val="000000"/>
          <w:sz w:val="28"/>
          <w:szCs w:val="28"/>
        </w:rPr>
      </w:pPr>
      <w:r w:rsidRPr="006133EB">
        <w:rPr>
          <w:rFonts w:ascii="仿宋_GB2312" w:eastAsia="仿宋_GB2312" w:hAnsiTheme="minorEastAsia" w:cs="Arial" w:hint="eastAsia"/>
          <w:color w:val="000000"/>
          <w:sz w:val="28"/>
          <w:szCs w:val="28"/>
        </w:rPr>
        <w:t>1、具备国家及供电部门认可的相应生产资质。</w:t>
      </w:r>
    </w:p>
    <w:p w:rsidR="002E309F" w:rsidRPr="006133EB" w:rsidRDefault="002D2CDE" w:rsidP="006133EB">
      <w:pPr>
        <w:pStyle w:val="a9"/>
        <w:shd w:val="clear" w:color="auto" w:fill="FFFFFF"/>
        <w:spacing w:before="0" w:beforeAutospacing="0" w:after="0" w:afterAutospacing="0" w:line="360" w:lineRule="auto"/>
        <w:ind w:firstLineChars="200" w:firstLine="560"/>
        <w:jc w:val="both"/>
        <w:rPr>
          <w:rFonts w:ascii="仿宋_GB2312" w:eastAsia="仿宋_GB2312" w:hAnsiTheme="minorEastAsia" w:cs="Arial"/>
          <w:color w:val="000000"/>
          <w:sz w:val="28"/>
          <w:szCs w:val="28"/>
        </w:rPr>
      </w:pPr>
      <w:r w:rsidRPr="006133EB">
        <w:rPr>
          <w:rFonts w:ascii="仿宋_GB2312" w:eastAsia="仿宋_GB2312" w:hAnsiTheme="minorEastAsia" w:cs="Arial" w:hint="eastAsia"/>
          <w:color w:val="000000"/>
          <w:sz w:val="28"/>
          <w:szCs w:val="28"/>
        </w:rPr>
        <w:t>2、箱变变压器必须为全铜产品。</w:t>
      </w:r>
    </w:p>
    <w:p w:rsidR="002E309F" w:rsidRPr="006133EB" w:rsidRDefault="002D2CDE" w:rsidP="006133EB">
      <w:pPr>
        <w:pStyle w:val="a9"/>
        <w:shd w:val="clear" w:color="auto" w:fill="FFFFFF"/>
        <w:spacing w:before="0" w:beforeAutospacing="0" w:after="0" w:afterAutospacing="0" w:line="360" w:lineRule="auto"/>
        <w:ind w:firstLineChars="200" w:firstLine="560"/>
        <w:jc w:val="both"/>
        <w:rPr>
          <w:rFonts w:ascii="仿宋_GB2312" w:eastAsia="仿宋_GB2312" w:hAnsiTheme="minorEastAsia" w:cs="Arial"/>
          <w:color w:val="000000"/>
          <w:sz w:val="28"/>
          <w:szCs w:val="28"/>
        </w:rPr>
      </w:pPr>
      <w:r w:rsidRPr="006133EB">
        <w:rPr>
          <w:rFonts w:ascii="仿宋_GB2312" w:eastAsia="仿宋_GB2312" w:hAnsiTheme="minorEastAsia" w:cs="Arial" w:hint="eastAsia"/>
          <w:color w:val="000000"/>
          <w:sz w:val="28"/>
          <w:szCs w:val="28"/>
        </w:rPr>
        <w:lastRenderedPageBreak/>
        <w:t>3、主要设备符合国家及供电部门的要求，框架断路器和塑壳断路器元件采用ABB、施耐德、西门子</w:t>
      </w:r>
      <w:r w:rsidR="00097A9D">
        <w:rPr>
          <w:rFonts w:ascii="仿宋_GB2312" w:eastAsia="仿宋_GB2312" w:hAnsiTheme="minorEastAsia" w:cs="Arial" w:hint="eastAsia"/>
          <w:color w:val="000000"/>
          <w:sz w:val="28"/>
          <w:szCs w:val="28"/>
        </w:rPr>
        <w:t>或同等档次的</w:t>
      </w:r>
      <w:r w:rsidRPr="006133EB">
        <w:rPr>
          <w:rFonts w:ascii="仿宋_GB2312" w:eastAsia="仿宋_GB2312" w:hAnsiTheme="minorEastAsia" w:cs="Arial" w:hint="eastAsia"/>
          <w:color w:val="000000"/>
          <w:sz w:val="28"/>
          <w:szCs w:val="28"/>
        </w:rPr>
        <w:t>高标准系列</w:t>
      </w:r>
      <w:r w:rsidR="00097A9D">
        <w:rPr>
          <w:rFonts w:ascii="仿宋_GB2312" w:eastAsia="仿宋_GB2312" w:hAnsiTheme="minorEastAsia" w:cs="Arial" w:hint="eastAsia"/>
          <w:color w:val="000000"/>
          <w:sz w:val="28"/>
          <w:szCs w:val="28"/>
        </w:rPr>
        <w:t>产品</w:t>
      </w:r>
      <w:r w:rsidRPr="006133EB">
        <w:rPr>
          <w:rFonts w:ascii="仿宋_GB2312" w:eastAsia="仿宋_GB2312" w:hAnsiTheme="minorEastAsia" w:cs="Arial" w:hint="eastAsia"/>
          <w:color w:val="000000"/>
          <w:sz w:val="28"/>
          <w:szCs w:val="28"/>
        </w:rPr>
        <w:t>。</w:t>
      </w:r>
    </w:p>
    <w:p w:rsidR="002E309F" w:rsidRPr="006133EB" w:rsidRDefault="00097A9D" w:rsidP="006133EB">
      <w:pPr>
        <w:pStyle w:val="a9"/>
        <w:shd w:val="clear" w:color="auto" w:fill="FFFFFF"/>
        <w:spacing w:before="0" w:beforeAutospacing="0" w:after="0" w:afterAutospacing="0" w:line="360" w:lineRule="auto"/>
        <w:ind w:firstLineChars="200" w:firstLine="560"/>
        <w:jc w:val="both"/>
        <w:rPr>
          <w:rFonts w:ascii="仿宋_GB2312" w:eastAsia="仿宋_GB2312" w:hAnsiTheme="minorEastAsia" w:cs="Arial"/>
          <w:color w:val="000000"/>
          <w:sz w:val="28"/>
          <w:szCs w:val="28"/>
        </w:rPr>
      </w:pPr>
      <w:r>
        <w:rPr>
          <w:rFonts w:ascii="仿宋_GB2312" w:eastAsia="仿宋_GB2312" w:hAnsiTheme="minorEastAsia" w:cs="Arial" w:hint="eastAsia"/>
          <w:color w:val="000000"/>
          <w:sz w:val="28"/>
          <w:szCs w:val="28"/>
        </w:rPr>
        <w:t>4</w:t>
      </w:r>
      <w:r w:rsidR="002D2CDE" w:rsidRPr="006133EB">
        <w:rPr>
          <w:rFonts w:ascii="仿宋_GB2312" w:eastAsia="仿宋_GB2312" w:hAnsiTheme="minorEastAsia" w:cs="Arial" w:hint="eastAsia"/>
          <w:color w:val="000000"/>
          <w:sz w:val="28"/>
          <w:szCs w:val="28"/>
        </w:rPr>
        <w:t>、中标单位须负责与供电部门对接，保证招标方按计划送电。</w:t>
      </w:r>
    </w:p>
    <w:p w:rsidR="002E309F" w:rsidRPr="006133EB" w:rsidRDefault="00097A9D" w:rsidP="006133EB">
      <w:pPr>
        <w:pStyle w:val="a9"/>
        <w:shd w:val="clear" w:color="auto" w:fill="FFFFFF"/>
        <w:spacing w:before="0" w:beforeAutospacing="0" w:after="0" w:afterAutospacing="0" w:line="360" w:lineRule="auto"/>
        <w:ind w:firstLineChars="200" w:firstLine="560"/>
        <w:jc w:val="both"/>
        <w:rPr>
          <w:rFonts w:ascii="仿宋_GB2312" w:eastAsia="仿宋_GB2312" w:hAnsiTheme="minorEastAsia" w:cs="Arial"/>
          <w:color w:val="000000"/>
          <w:sz w:val="28"/>
          <w:szCs w:val="28"/>
        </w:rPr>
      </w:pPr>
      <w:r>
        <w:rPr>
          <w:rFonts w:ascii="仿宋_GB2312" w:eastAsia="仿宋_GB2312" w:hAnsiTheme="minorEastAsia" w:cs="Arial" w:hint="eastAsia"/>
          <w:color w:val="000000"/>
          <w:sz w:val="28"/>
          <w:szCs w:val="28"/>
        </w:rPr>
        <w:t>5</w:t>
      </w:r>
      <w:r w:rsidR="002D2CDE" w:rsidRPr="006133EB">
        <w:rPr>
          <w:rFonts w:ascii="仿宋_GB2312" w:eastAsia="仿宋_GB2312" w:hAnsiTheme="minorEastAsia" w:cs="Arial" w:hint="eastAsia"/>
          <w:color w:val="000000"/>
          <w:sz w:val="28"/>
          <w:szCs w:val="28"/>
        </w:rPr>
        <w:t>、箱变外壳需采用不锈钢材质。</w:t>
      </w:r>
    </w:p>
    <w:p w:rsidR="002E309F" w:rsidRPr="006133EB" w:rsidRDefault="002D2CDE">
      <w:pPr>
        <w:pStyle w:val="a9"/>
        <w:shd w:val="clear" w:color="auto" w:fill="FFFFFF"/>
        <w:spacing w:before="0" w:beforeAutospacing="0" w:after="0" w:afterAutospacing="0" w:line="360" w:lineRule="auto"/>
        <w:ind w:firstLine="482"/>
        <w:jc w:val="both"/>
        <w:outlineLvl w:val="0"/>
        <w:rPr>
          <w:rFonts w:ascii="仿宋_GB2312" w:eastAsia="仿宋_GB2312" w:hAnsiTheme="minorEastAsia" w:cs="Arial"/>
          <w:b/>
          <w:bCs/>
          <w:color w:val="000000"/>
          <w:sz w:val="28"/>
          <w:szCs w:val="28"/>
        </w:rPr>
      </w:pPr>
      <w:r w:rsidRPr="006133EB">
        <w:rPr>
          <w:rFonts w:ascii="仿宋_GB2312" w:eastAsia="仿宋_GB2312" w:hAnsiTheme="minorEastAsia" w:cs="Arial" w:hint="eastAsia"/>
          <w:b/>
          <w:bCs/>
          <w:color w:val="000000"/>
          <w:sz w:val="28"/>
          <w:szCs w:val="28"/>
        </w:rPr>
        <w:t>三、资质要求</w:t>
      </w:r>
    </w:p>
    <w:p w:rsidR="002E309F" w:rsidRPr="006133EB" w:rsidRDefault="002D2CDE">
      <w:pPr>
        <w:pStyle w:val="a9"/>
        <w:shd w:val="clear" w:color="auto" w:fill="FFFFFF"/>
        <w:spacing w:before="0" w:beforeAutospacing="0" w:after="0" w:afterAutospacing="0" w:line="360" w:lineRule="auto"/>
        <w:ind w:firstLine="482"/>
        <w:jc w:val="both"/>
        <w:outlineLvl w:val="0"/>
        <w:rPr>
          <w:rFonts w:ascii="仿宋_GB2312" w:eastAsia="仿宋_GB2312" w:hAnsiTheme="minorEastAsia" w:cs="Arial"/>
          <w:color w:val="000000"/>
          <w:sz w:val="28"/>
          <w:szCs w:val="28"/>
        </w:rPr>
      </w:pPr>
      <w:r w:rsidRPr="006133EB">
        <w:rPr>
          <w:rFonts w:ascii="仿宋_GB2312" w:eastAsia="仿宋_GB2312" w:hAnsiTheme="minorEastAsia" w:cs="Arial" w:hint="eastAsia"/>
          <w:color w:val="000000"/>
          <w:sz w:val="28"/>
          <w:szCs w:val="28"/>
        </w:rPr>
        <w:t>投标人必须是扬州供电公司入网企业且具备电力总承包三级资质。</w:t>
      </w:r>
    </w:p>
    <w:p w:rsidR="002E309F" w:rsidRPr="006133EB" w:rsidRDefault="002D2CDE">
      <w:pPr>
        <w:pStyle w:val="a9"/>
        <w:shd w:val="clear" w:color="auto" w:fill="FFFFFF"/>
        <w:spacing w:before="0" w:beforeAutospacing="0" w:after="0" w:afterAutospacing="0" w:line="360" w:lineRule="auto"/>
        <w:ind w:firstLine="482"/>
        <w:jc w:val="both"/>
        <w:outlineLvl w:val="0"/>
        <w:rPr>
          <w:rFonts w:ascii="仿宋_GB2312" w:eastAsia="仿宋_GB2312" w:hAnsiTheme="minorEastAsia" w:cs="Arial"/>
          <w:b/>
          <w:bCs/>
          <w:color w:val="000000"/>
          <w:sz w:val="28"/>
          <w:szCs w:val="28"/>
        </w:rPr>
      </w:pPr>
      <w:r w:rsidRPr="006133EB">
        <w:rPr>
          <w:rFonts w:ascii="仿宋_GB2312" w:eastAsia="仿宋_GB2312" w:hAnsiTheme="minorEastAsia" w:cs="Arial" w:hint="eastAsia"/>
          <w:b/>
          <w:bCs/>
          <w:color w:val="000000"/>
          <w:sz w:val="28"/>
          <w:szCs w:val="28"/>
        </w:rPr>
        <w:t>四、付款方式及质保要求</w:t>
      </w:r>
    </w:p>
    <w:p w:rsidR="002E309F" w:rsidRDefault="002D2CDE">
      <w:pPr>
        <w:spacing w:line="360" w:lineRule="auto"/>
        <w:ind w:firstLine="482"/>
        <w:rPr>
          <w:rFonts w:ascii="仿宋_GB2312" w:eastAsia="仿宋_GB2312" w:hAnsiTheme="minorEastAsia" w:cs="Arial"/>
          <w:color w:val="000000"/>
          <w:kern w:val="0"/>
          <w:sz w:val="28"/>
          <w:szCs w:val="28"/>
        </w:rPr>
      </w:pPr>
      <w:r w:rsidRPr="006133EB">
        <w:rPr>
          <w:rFonts w:ascii="仿宋_GB2312" w:eastAsia="仿宋_GB2312" w:hAnsiTheme="minorEastAsia" w:cs="Arial" w:hint="eastAsia"/>
          <w:color w:val="000000"/>
          <w:kern w:val="0"/>
          <w:sz w:val="28"/>
          <w:szCs w:val="28"/>
        </w:rPr>
        <w:t>1、通过招标方及电力主管部门验收合格、送电后由招标方支付</w:t>
      </w:r>
      <w:r w:rsidR="009F614A">
        <w:rPr>
          <w:rFonts w:ascii="仿宋_GB2312" w:eastAsia="仿宋_GB2312" w:hAnsiTheme="minorEastAsia" w:cs="Arial" w:hint="eastAsia"/>
          <w:color w:val="000000"/>
          <w:kern w:val="0"/>
          <w:sz w:val="28"/>
          <w:szCs w:val="28"/>
        </w:rPr>
        <w:t>审定</w:t>
      </w:r>
      <w:r w:rsidRPr="006133EB">
        <w:rPr>
          <w:rFonts w:ascii="仿宋_GB2312" w:eastAsia="仿宋_GB2312" w:hAnsiTheme="minorEastAsia" w:cs="Arial" w:hint="eastAsia"/>
          <w:color w:val="000000"/>
          <w:kern w:val="0"/>
          <w:sz w:val="28"/>
          <w:szCs w:val="28"/>
        </w:rPr>
        <w:t>价的95%，剩余5%为质保金，质保期满后付清。</w:t>
      </w:r>
    </w:p>
    <w:p w:rsidR="00087080" w:rsidRPr="006133EB" w:rsidRDefault="00087080">
      <w:pPr>
        <w:spacing w:line="360" w:lineRule="auto"/>
        <w:ind w:firstLine="482"/>
        <w:rPr>
          <w:rFonts w:ascii="仿宋_GB2312" w:eastAsia="仿宋_GB2312" w:hAnsiTheme="minorEastAsia" w:cs="Arial"/>
          <w:color w:val="000000"/>
          <w:kern w:val="0"/>
          <w:sz w:val="28"/>
          <w:szCs w:val="28"/>
        </w:rPr>
      </w:pPr>
      <w:r>
        <w:rPr>
          <w:rFonts w:ascii="仿宋_GB2312" w:eastAsia="仿宋_GB2312" w:hAnsiTheme="minorEastAsia" w:cs="Arial" w:hint="eastAsia"/>
          <w:color w:val="000000"/>
          <w:kern w:val="0"/>
          <w:sz w:val="28"/>
          <w:szCs w:val="28"/>
        </w:rPr>
        <w:t>2、本项目采用固定单价的形式结算，结算价为招标人确定的工作量乘以固定单价。</w:t>
      </w:r>
    </w:p>
    <w:p w:rsidR="002E309F" w:rsidRPr="006133EB" w:rsidRDefault="002D2CDE">
      <w:pPr>
        <w:pStyle w:val="a9"/>
        <w:shd w:val="clear" w:color="auto" w:fill="FFFFFF"/>
        <w:spacing w:before="0" w:beforeAutospacing="0" w:after="150" w:afterAutospacing="0" w:line="360" w:lineRule="auto"/>
        <w:ind w:firstLine="482"/>
        <w:rPr>
          <w:rFonts w:ascii="仿宋_GB2312" w:eastAsia="仿宋_GB2312" w:hAnsi="微软雅黑"/>
          <w:color w:val="333333"/>
          <w:sz w:val="28"/>
          <w:szCs w:val="28"/>
        </w:rPr>
      </w:pPr>
      <w:r w:rsidRPr="006133EB">
        <w:rPr>
          <w:rFonts w:ascii="仿宋_GB2312" w:eastAsia="仿宋_GB2312" w:hint="eastAsia"/>
          <w:color w:val="333333"/>
          <w:sz w:val="28"/>
          <w:szCs w:val="28"/>
        </w:rPr>
        <w:t>2、项目</w:t>
      </w:r>
      <w:proofErr w:type="gramStart"/>
      <w:r w:rsidRPr="006133EB">
        <w:rPr>
          <w:rFonts w:ascii="仿宋_GB2312" w:eastAsia="仿宋_GB2312" w:hint="eastAsia"/>
          <w:color w:val="333333"/>
          <w:sz w:val="28"/>
          <w:szCs w:val="28"/>
        </w:rPr>
        <w:t>完成后质保期</w:t>
      </w:r>
      <w:proofErr w:type="gramEnd"/>
      <w:r w:rsidRPr="006133EB">
        <w:rPr>
          <w:rFonts w:ascii="仿宋_GB2312" w:eastAsia="仿宋_GB2312" w:hint="eastAsia"/>
          <w:color w:val="333333"/>
          <w:sz w:val="28"/>
          <w:szCs w:val="28"/>
        </w:rPr>
        <w:t>为1年，质保期从设备安装验收合格之日起计算。</w:t>
      </w:r>
    </w:p>
    <w:p w:rsidR="002E309F" w:rsidRPr="006133EB" w:rsidRDefault="002D2CDE">
      <w:pPr>
        <w:pStyle w:val="a9"/>
        <w:shd w:val="clear" w:color="auto" w:fill="FFFFFF"/>
        <w:spacing w:before="0" w:beforeAutospacing="0" w:after="150" w:afterAutospacing="0" w:line="360" w:lineRule="auto"/>
        <w:ind w:firstLine="482"/>
        <w:rPr>
          <w:rFonts w:ascii="仿宋_GB2312" w:eastAsia="仿宋_GB2312" w:hAnsi="微软雅黑"/>
          <w:color w:val="333333"/>
          <w:sz w:val="28"/>
          <w:szCs w:val="28"/>
        </w:rPr>
      </w:pPr>
      <w:r w:rsidRPr="006133EB">
        <w:rPr>
          <w:rFonts w:ascii="仿宋_GB2312" w:eastAsia="仿宋_GB2312" w:hint="eastAsia"/>
          <w:color w:val="333333"/>
          <w:sz w:val="28"/>
          <w:szCs w:val="28"/>
        </w:rPr>
        <w:t>3、在质保期内如出现因设备质量问题或者更换部件造成的设备故障引起的返工维修或更换，返工所发生的费用由投标人承担。</w:t>
      </w:r>
    </w:p>
    <w:p w:rsidR="002E309F" w:rsidRPr="006133EB" w:rsidRDefault="002D2CDE">
      <w:pPr>
        <w:pStyle w:val="a9"/>
        <w:shd w:val="clear" w:color="auto" w:fill="FFFFFF"/>
        <w:spacing w:before="0" w:beforeAutospacing="0" w:after="0" w:afterAutospacing="0" w:line="360" w:lineRule="atLeast"/>
        <w:ind w:firstLine="480"/>
        <w:jc w:val="both"/>
        <w:outlineLvl w:val="0"/>
        <w:rPr>
          <w:rFonts w:ascii="仿宋_GB2312" w:eastAsia="仿宋_GB2312" w:hAnsiTheme="minorEastAsia" w:cs="Arial"/>
          <w:b/>
          <w:bCs/>
          <w:color w:val="000000"/>
          <w:sz w:val="28"/>
          <w:szCs w:val="28"/>
        </w:rPr>
      </w:pPr>
      <w:r w:rsidRPr="006133EB">
        <w:rPr>
          <w:rFonts w:ascii="仿宋_GB2312" w:eastAsia="仿宋_GB2312" w:hAnsiTheme="minorEastAsia" w:cs="Arial" w:hint="eastAsia"/>
          <w:b/>
          <w:bCs/>
          <w:color w:val="000000"/>
          <w:sz w:val="28"/>
          <w:szCs w:val="28"/>
        </w:rPr>
        <w:t>五、投标文件要求</w:t>
      </w:r>
    </w:p>
    <w:p w:rsidR="002E309F" w:rsidRPr="006133EB" w:rsidRDefault="002D2CDE" w:rsidP="006133EB">
      <w:pPr>
        <w:pStyle w:val="a9"/>
        <w:shd w:val="clear" w:color="auto" w:fill="FFFFFF"/>
        <w:spacing w:before="0" w:beforeAutospacing="0" w:after="0" w:afterAutospacing="0" w:line="360" w:lineRule="auto"/>
        <w:ind w:firstLineChars="200" w:firstLine="560"/>
        <w:jc w:val="both"/>
        <w:rPr>
          <w:rFonts w:ascii="仿宋_GB2312" w:eastAsia="仿宋_GB2312" w:hAnsiTheme="minorEastAsia" w:cs="Arial"/>
          <w:color w:val="000000"/>
          <w:sz w:val="28"/>
          <w:szCs w:val="28"/>
        </w:rPr>
      </w:pPr>
      <w:r w:rsidRPr="006133EB">
        <w:rPr>
          <w:rFonts w:ascii="仿宋_GB2312" w:eastAsia="仿宋_GB2312" w:hAnsiTheme="minorEastAsia" w:cs="Arial" w:hint="eastAsia"/>
          <w:color w:val="000000"/>
          <w:sz w:val="28"/>
          <w:szCs w:val="28"/>
        </w:rPr>
        <w:t>提供但不限于以下加盖公章复印件材料一套：营业执照、法人委托书及委托人身份证、类似工程业绩证明、相应的资质证明等。投标文件应密封封装，封面上应写明投标项目名称及投标单位的名称，封面及密封处应加盖企业印章，并经企业法定代表人签字或盖章。</w:t>
      </w:r>
      <w:r w:rsidRPr="006133EB">
        <w:rPr>
          <w:rFonts w:ascii="仿宋_GB2312" w:eastAsia="仿宋_GB2312" w:hAnsiTheme="minorEastAsia" w:cs="Arial" w:hint="eastAsia"/>
          <w:b/>
          <w:bCs/>
          <w:color w:val="000000"/>
          <w:sz w:val="28"/>
          <w:szCs w:val="28"/>
        </w:rPr>
        <w:t>未按上述规定提交的投标文件，将被视为无效，并原封退还给投标单位。</w:t>
      </w:r>
      <w:r w:rsidRPr="006133EB">
        <w:rPr>
          <w:rFonts w:ascii="仿宋_GB2312" w:eastAsia="仿宋_GB2312" w:hAnsiTheme="minorEastAsia" w:cs="Arial" w:hint="eastAsia"/>
          <w:color w:val="000000"/>
          <w:sz w:val="28"/>
          <w:szCs w:val="28"/>
        </w:rPr>
        <w:lastRenderedPageBreak/>
        <w:t>投标文件必须包含投标函、法定代表人授权委托书、加盖企业公章的营业执照复印件、有效的资质证书、类似业绩证明、投标报价清单及其他评审所需的材料。</w:t>
      </w:r>
    </w:p>
    <w:p w:rsidR="002E309F" w:rsidRPr="006133EB" w:rsidRDefault="002D2CDE">
      <w:pPr>
        <w:pStyle w:val="a9"/>
        <w:shd w:val="clear" w:color="auto" w:fill="FFFFFF"/>
        <w:spacing w:before="0" w:beforeAutospacing="0" w:after="0" w:afterAutospacing="0" w:line="360" w:lineRule="auto"/>
        <w:ind w:firstLine="482"/>
        <w:jc w:val="both"/>
        <w:outlineLvl w:val="0"/>
        <w:rPr>
          <w:rFonts w:ascii="仿宋_GB2312" w:eastAsia="仿宋_GB2312" w:hAnsiTheme="minorEastAsia" w:cs="Arial"/>
          <w:b/>
          <w:bCs/>
          <w:color w:val="000000"/>
          <w:sz w:val="28"/>
          <w:szCs w:val="28"/>
        </w:rPr>
      </w:pPr>
      <w:r w:rsidRPr="006133EB">
        <w:rPr>
          <w:rFonts w:ascii="仿宋_GB2312" w:eastAsia="仿宋_GB2312" w:hAnsiTheme="minorEastAsia" w:cs="Arial" w:hint="eastAsia"/>
          <w:b/>
          <w:bCs/>
          <w:color w:val="000000"/>
          <w:sz w:val="28"/>
          <w:szCs w:val="28"/>
        </w:rPr>
        <w:t>六、报价要求</w:t>
      </w:r>
    </w:p>
    <w:p w:rsidR="002E309F" w:rsidRPr="006133EB" w:rsidRDefault="002D2CDE">
      <w:pPr>
        <w:pStyle w:val="a9"/>
        <w:shd w:val="clear" w:color="auto" w:fill="FFFFFF"/>
        <w:spacing w:before="0" w:beforeAutospacing="0" w:after="0" w:afterAutospacing="0" w:line="360" w:lineRule="auto"/>
        <w:ind w:firstLine="482"/>
        <w:jc w:val="both"/>
        <w:rPr>
          <w:rFonts w:ascii="仿宋_GB2312" w:eastAsia="仿宋_GB2312" w:hAnsiTheme="minorEastAsia" w:cs="Arial"/>
          <w:color w:val="000000"/>
          <w:sz w:val="28"/>
          <w:szCs w:val="28"/>
        </w:rPr>
      </w:pPr>
      <w:r w:rsidRPr="006133EB">
        <w:rPr>
          <w:rFonts w:ascii="仿宋_GB2312" w:eastAsia="仿宋_GB2312" w:hAnsiTheme="minorEastAsia" w:cs="Arial" w:hint="eastAsia"/>
          <w:color w:val="000000"/>
          <w:sz w:val="28"/>
          <w:szCs w:val="28"/>
        </w:rPr>
        <w:t>1、本项目的最高限价为人民币壹拾玖万捌仟元整（1</w:t>
      </w:r>
      <w:r w:rsidR="00CF20C8">
        <w:rPr>
          <w:rFonts w:ascii="仿宋_GB2312" w:eastAsia="仿宋_GB2312" w:hAnsiTheme="minorEastAsia" w:cs="Arial" w:hint="eastAsia"/>
          <w:color w:val="000000"/>
          <w:sz w:val="28"/>
          <w:szCs w:val="28"/>
        </w:rPr>
        <w:t>8</w:t>
      </w:r>
      <w:r w:rsidRPr="006133EB">
        <w:rPr>
          <w:rFonts w:ascii="仿宋_GB2312" w:eastAsia="仿宋_GB2312" w:hAnsiTheme="minorEastAsia" w:cs="Arial" w:hint="eastAsia"/>
          <w:color w:val="000000"/>
          <w:sz w:val="28"/>
          <w:szCs w:val="28"/>
        </w:rPr>
        <w:t>8000￥元），投标人的投标报价超过</w:t>
      </w:r>
      <w:proofErr w:type="gramStart"/>
      <w:r w:rsidRPr="006133EB">
        <w:rPr>
          <w:rFonts w:ascii="仿宋_GB2312" w:eastAsia="仿宋_GB2312" w:hAnsiTheme="minorEastAsia" w:cs="Arial" w:hint="eastAsia"/>
          <w:color w:val="000000"/>
          <w:sz w:val="28"/>
          <w:szCs w:val="28"/>
        </w:rPr>
        <w:t>该最高</w:t>
      </w:r>
      <w:proofErr w:type="gramEnd"/>
      <w:r w:rsidRPr="006133EB">
        <w:rPr>
          <w:rFonts w:ascii="仿宋_GB2312" w:eastAsia="仿宋_GB2312" w:hAnsiTheme="minorEastAsia" w:cs="Arial" w:hint="eastAsia"/>
          <w:color w:val="000000"/>
          <w:sz w:val="28"/>
          <w:szCs w:val="28"/>
        </w:rPr>
        <w:t>限价为无效投标。</w:t>
      </w:r>
    </w:p>
    <w:p w:rsidR="002E309F" w:rsidRPr="006133EB" w:rsidRDefault="002D2CDE">
      <w:pPr>
        <w:pStyle w:val="a9"/>
        <w:shd w:val="clear" w:color="auto" w:fill="FFFFFF"/>
        <w:spacing w:before="0" w:beforeAutospacing="0" w:after="0" w:afterAutospacing="0" w:line="360" w:lineRule="auto"/>
        <w:ind w:firstLine="482"/>
        <w:jc w:val="both"/>
        <w:rPr>
          <w:rFonts w:ascii="仿宋_GB2312" w:eastAsia="仿宋_GB2312" w:hAnsiTheme="minorEastAsia" w:cs="Arial"/>
          <w:color w:val="000000"/>
          <w:sz w:val="28"/>
          <w:szCs w:val="28"/>
        </w:rPr>
      </w:pPr>
      <w:r w:rsidRPr="006133EB">
        <w:rPr>
          <w:rFonts w:ascii="仿宋_GB2312" w:eastAsia="仿宋_GB2312" w:hAnsiTheme="minorEastAsia" w:cs="Arial" w:hint="eastAsia"/>
          <w:color w:val="000000"/>
          <w:sz w:val="28"/>
          <w:szCs w:val="28"/>
        </w:rPr>
        <w:t>2、总价及明细组成报价。同时投标人对本项目只能有一个报价，我公司不接受有选择的报价。</w:t>
      </w:r>
    </w:p>
    <w:p w:rsidR="002E309F" w:rsidRPr="006133EB" w:rsidRDefault="002D2CDE">
      <w:pPr>
        <w:pStyle w:val="a9"/>
        <w:shd w:val="clear" w:color="auto" w:fill="FFFFFF"/>
        <w:spacing w:before="0" w:beforeAutospacing="0" w:after="0" w:afterAutospacing="0" w:line="360" w:lineRule="atLeast"/>
        <w:ind w:firstLine="480"/>
        <w:jc w:val="both"/>
        <w:outlineLvl w:val="0"/>
        <w:rPr>
          <w:rFonts w:ascii="仿宋_GB2312" w:eastAsia="仿宋_GB2312" w:hAnsiTheme="minorEastAsia" w:cs="Arial"/>
          <w:b/>
          <w:bCs/>
          <w:color w:val="000000"/>
          <w:sz w:val="28"/>
          <w:szCs w:val="28"/>
        </w:rPr>
      </w:pPr>
      <w:r w:rsidRPr="006133EB">
        <w:rPr>
          <w:rFonts w:ascii="仿宋_GB2312" w:eastAsia="仿宋_GB2312" w:hAnsiTheme="minorEastAsia" w:cs="Arial" w:hint="eastAsia"/>
          <w:b/>
          <w:bCs/>
          <w:color w:val="000000"/>
          <w:sz w:val="28"/>
          <w:szCs w:val="28"/>
        </w:rPr>
        <w:t>七、比选方式及原则</w:t>
      </w:r>
    </w:p>
    <w:p w:rsidR="002E309F" w:rsidRPr="006133EB" w:rsidRDefault="002D2CDE" w:rsidP="006133EB">
      <w:pPr>
        <w:spacing w:line="360" w:lineRule="auto"/>
        <w:ind w:firstLineChars="200" w:firstLine="560"/>
        <w:jc w:val="left"/>
        <w:rPr>
          <w:rFonts w:ascii="仿宋_GB2312" w:eastAsia="仿宋_GB2312" w:hAnsiTheme="minorEastAsia" w:cs="Arial"/>
          <w:color w:val="000000"/>
          <w:kern w:val="0"/>
          <w:sz w:val="28"/>
          <w:szCs w:val="28"/>
        </w:rPr>
      </w:pPr>
      <w:r w:rsidRPr="006133EB">
        <w:rPr>
          <w:rFonts w:ascii="仿宋_GB2312" w:eastAsia="仿宋_GB2312" w:hAnsiTheme="minorEastAsia" w:cs="Arial" w:hint="eastAsia"/>
          <w:color w:val="000000"/>
          <w:kern w:val="0"/>
          <w:sz w:val="28"/>
          <w:szCs w:val="28"/>
        </w:rPr>
        <w:t>1、投标比选文件收到后，由评标小组对投标比选文件进行评选，监督小组全程参与，采用</w:t>
      </w:r>
      <w:r w:rsidR="009F614A" w:rsidRPr="009F614A">
        <w:rPr>
          <w:rFonts w:ascii="仿宋_GB2312" w:eastAsia="仿宋_GB2312" w:hAnsiTheme="minorEastAsia" w:cs="Arial" w:hint="eastAsia"/>
          <w:color w:val="000000"/>
          <w:kern w:val="0"/>
          <w:sz w:val="28"/>
          <w:szCs w:val="28"/>
        </w:rPr>
        <w:t>合理低价</w:t>
      </w:r>
      <w:r w:rsidRPr="009F614A">
        <w:rPr>
          <w:rFonts w:ascii="仿宋_GB2312" w:eastAsia="仿宋_GB2312" w:hAnsiTheme="minorEastAsia" w:cs="Arial" w:hint="eastAsia"/>
          <w:color w:val="000000"/>
          <w:kern w:val="0"/>
          <w:sz w:val="28"/>
          <w:szCs w:val="28"/>
        </w:rPr>
        <w:t>法中标方式</w:t>
      </w:r>
      <w:r w:rsidRPr="006133EB">
        <w:rPr>
          <w:rFonts w:ascii="仿宋_GB2312" w:eastAsia="仿宋_GB2312" w:hAnsiTheme="minorEastAsia" w:cs="Arial" w:hint="eastAsia"/>
          <w:color w:val="000000"/>
          <w:kern w:val="0"/>
          <w:sz w:val="28"/>
          <w:szCs w:val="28"/>
        </w:rPr>
        <w:t>确定中标单位。若招标文件发布次数达到两次，且潜在的投标人少于三家，则招标人有权进行议价模式。</w:t>
      </w:r>
    </w:p>
    <w:p w:rsidR="002E309F" w:rsidRPr="006133EB" w:rsidRDefault="002D2CDE" w:rsidP="006133EB">
      <w:pPr>
        <w:tabs>
          <w:tab w:val="left" w:pos="0"/>
          <w:tab w:val="left" w:pos="993"/>
          <w:tab w:val="left" w:pos="1134"/>
        </w:tabs>
        <w:adjustRightInd w:val="0"/>
        <w:snapToGrid w:val="0"/>
        <w:spacing w:line="360" w:lineRule="auto"/>
        <w:ind w:firstLineChars="200" w:firstLine="560"/>
        <w:rPr>
          <w:rFonts w:ascii="仿宋_GB2312" w:eastAsia="仿宋_GB2312" w:hAnsiTheme="minorEastAsia" w:cs="Arial"/>
          <w:color w:val="000000"/>
          <w:kern w:val="0"/>
          <w:sz w:val="28"/>
          <w:szCs w:val="28"/>
        </w:rPr>
      </w:pPr>
      <w:r w:rsidRPr="006133EB">
        <w:rPr>
          <w:rFonts w:ascii="仿宋_GB2312" w:eastAsia="仿宋_GB2312" w:hAnsiTheme="minorEastAsia" w:cs="Arial" w:hint="eastAsia"/>
          <w:color w:val="000000"/>
          <w:kern w:val="0"/>
          <w:sz w:val="28"/>
          <w:szCs w:val="28"/>
        </w:rPr>
        <w:t>2、具体评分标准如下:</w:t>
      </w:r>
    </w:p>
    <w:p w:rsidR="002E309F" w:rsidRPr="006133EB" w:rsidRDefault="002D2CDE" w:rsidP="006133EB">
      <w:pPr>
        <w:adjustRightInd w:val="0"/>
        <w:snapToGrid w:val="0"/>
        <w:spacing w:line="360" w:lineRule="auto"/>
        <w:ind w:firstLineChars="200" w:firstLine="560"/>
        <w:rPr>
          <w:rFonts w:ascii="仿宋_GB2312" w:eastAsia="仿宋_GB2312" w:hAnsiTheme="minorEastAsia" w:cs="Arial"/>
          <w:color w:val="000000"/>
          <w:kern w:val="0"/>
          <w:sz w:val="28"/>
          <w:szCs w:val="28"/>
        </w:rPr>
      </w:pPr>
      <w:r w:rsidRPr="006133EB">
        <w:rPr>
          <w:rFonts w:ascii="仿宋_GB2312" w:eastAsia="仿宋_GB2312" w:hAnsiTheme="minorEastAsia" w:cs="Arial" w:hint="eastAsia"/>
          <w:color w:val="000000"/>
          <w:kern w:val="0"/>
          <w:sz w:val="28"/>
          <w:szCs w:val="28"/>
        </w:rPr>
        <w:t>本项目采用</w:t>
      </w:r>
      <w:r w:rsidR="00DE1A12">
        <w:rPr>
          <w:rFonts w:ascii="仿宋_GB2312" w:eastAsia="仿宋_GB2312" w:hAnsiTheme="minorEastAsia" w:cs="Arial" w:hint="eastAsia"/>
          <w:color w:val="000000"/>
          <w:kern w:val="0"/>
          <w:sz w:val="28"/>
          <w:szCs w:val="28"/>
        </w:rPr>
        <w:t>合理低价</w:t>
      </w:r>
      <w:r w:rsidRPr="006133EB">
        <w:rPr>
          <w:rFonts w:ascii="仿宋_GB2312" w:eastAsia="仿宋_GB2312" w:hAnsiTheme="minorEastAsia" w:cs="Arial" w:hint="eastAsia"/>
          <w:color w:val="000000"/>
          <w:kern w:val="0"/>
          <w:sz w:val="28"/>
          <w:szCs w:val="28"/>
        </w:rPr>
        <w:t>中标法，以有效投标文件的评标价算术平均值为评标基准价〔当有效投标文件≥7家时，去掉最高和最低后进行平均；当有效投标文件4-6家时，剔除最高报价后进行算术平均；当有效投标文件＜4时，则次低报价作为评标基准价〕</w:t>
      </w:r>
    </w:p>
    <w:p w:rsidR="002E309F" w:rsidRPr="006133EB" w:rsidRDefault="002D2CDE" w:rsidP="006133EB">
      <w:pPr>
        <w:adjustRightInd w:val="0"/>
        <w:snapToGrid w:val="0"/>
        <w:spacing w:line="360" w:lineRule="auto"/>
        <w:ind w:firstLineChars="200" w:firstLine="560"/>
        <w:rPr>
          <w:rFonts w:ascii="仿宋_GB2312" w:eastAsia="仿宋_GB2312" w:hAnsiTheme="minorEastAsia" w:cs="Arial"/>
          <w:color w:val="000000"/>
          <w:kern w:val="0"/>
          <w:sz w:val="28"/>
          <w:szCs w:val="28"/>
        </w:rPr>
      </w:pPr>
      <w:r w:rsidRPr="006133EB">
        <w:rPr>
          <w:rFonts w:ascii="仿宋_GB2312" w:eastAsia="仿宋_GB2312" w:hAnsiTheme="minorEastAsia" w:cs="Arial" w:hint="eastAsia"/>
          <w:color w:val="000000"/>
          <w:kern w:val="0"/>
          <w:sz w:val="28"/>
          <w:szCs w:val="28"/>
        </w:rPr>
        <w:t xml:space="preserve">投标报价高于招标控制价的，作无效标处理；投标报价低于成本的报价，作无效标处理。 </w:t>
      </w:r>
    </w:p>
    <w:p w:rsidR="002E309F" w:rsidRPr="006133EB" w:rsidRDefault="002D2CDE" w:rsidP="006133EB">
      <w:pPr>
        <w:adjustRightInd w:val="0"/>
        <w:snapToGrid w:val="0"/>
        <w:spacing w:line="360" w:lineRule="auto"/>
        <w:ind w:firstLineChars="200" w:firstLine="560"/>
        <w:rPr>
          <w:rFonts w:ascii="仿宋_GB2312" w:eastAsia="仿宋_GB2312" w:hAnsiTheme="minorEastAsia" w:cs="Arial"/>
          <w:color w:val="000000"/>
          <w:kern w:val="0"/>
          <w:sz w:val="28"/>
          <w:szCs w:val="28"/>
        </w:rPr>
      </w:pPr>
      <w:r w:rsidRPr="006133EB">
        <w:rPr>
          <w:rFonts w:ascii="仿宋_GB2312" w:eastAsia="仿宋_GB2312" w:hAnsiTheme="minorEastAsia" w:cs="Arial" w:hint="eastAsia"/>
          <w:color w:val="000000"/>
          <w:kern w:val="0"/>
          <w:sz w:val="28"/>
          <w:szCs w:val="28"/>
        </w:rPr>
        <w:t>投标报价等于评标基准价的得满分，投标报价相对评标基准价每低1%扣0.6分，每高1%扣0.9分；偏离不足1%的，按照插入法计算得分。</w:t>
      </w:r>
    </w:p>
    <w:p w:rsidR="002E309F" w:rsidRPr="006133EB" w:rsidRDefault="002D2CDE" w:rsidP="006133EB">
      <w:pPr>
        <w:tabs>
          <w:tab w:val="left" w:pos="0"/>
          <w:tab w:val="left" w:pos="993"/>
          <w:tab w:val="left" w:pos="1134"/>
        </w:tabs>
        <w:adjustRightInd w:val="0"/>
        <w:snapToGrid w:val="0"/>
        <w:spacing w:line="360" w:lineRule="auto"/>
        <w:ind w:firstLineChars="200" w:firstLine="560"/>
        <w:rPr>
          <w:rFonts w:ascii="仿宋_GB2312" w:eastAsia="仿宋_GB2312" w:hAnsiTheme="minorEastAsia" w:cs="Arial"/>
          <w:color w:val="000000"/>
          <w:kern w:val="0"/>
          <w:sz w:val="28"/>
          <w:szCs w:val="28"/>
        </w:rPr>
      </w:pPr>
      <w:r w:rsidRPr="006133EB">
        <w:rPr>
          <w:rFonts w:ascii="仿宋_GB2312" w:eastAsia="仿宋_GB2312" w:hAnsiTheme="minorEastAsia" w:cs="Arial" w:hint="eastAsia"/>
          <w:color w:val="000000"/>
          <w:kern w:val="0"/>
          <w:sz w:val="28"/>
          <w:szCs w:val="28"/>
        </w:rPr>
        <w:t>上述计算结果得分四舍五入，小数点后保留2位小数。</w:t>
      </w:r>
    </w:p>
    <w:p w:rsidR="002E309F" w:rsidRPr="006133EB" w:rsidRDefault="002D2CDE" w:rsidP="006133EB">
      <w:pPr>
        <w:spacing w:line="360" w:lineRule="auto"/>
        <w:ind w:firstLineChars="150" w:firstLine="420"/>
        <w:jc w:val="left"/>
        <w:rPr>
          <w:rFonts w:ascii="仿宋_GB2312" w:eastAsia="仿宋_GB2312" w:hAnsiTheme="minorEastAsia" w:cs="Arial"/>
          <w:color w:val="000000"/>
          <w:kern w:val="0"/>
          <w:sz w:val="28"/>
          <w:szCs w:val="28"/>
        </w:rPr>
      </w:pPr>
      <w:r w:rsidRPr="006133EB">
        <w:rPr>
          <w:rFonts w:ascii="仿宋_GB2312" w:eastAsia="仿宋_GB2312" w:hAnsiTheme="minorEastAsia" w:cs="Arial" w:hint="eastAsia"/>
          <w:color w:val="000000"/>
          <w:kern w:val="0"/>
          <w:sz w:val="28"/>
          <w:szCs w:val="28"/>
        </w:rPr>
        <w:lastRenderedPageBreak/>
        <w:t>3、投标文件的澄清和补正</w:t>
      </w:r>
    </w:p>
    <w:p w:rsidR="002E309F" w:rsidRPr="006133EB" w:rsidRDefault="002D2CDE" w:rsidP="006133EB">
      <w:pPr>
        <w:spacing w:line="360" w:lineRule="auto"/>
        <w:ind w:firstLineChars="200" w:firstLine="560"/>
        <w:jc w:val="left"/>
        <w:rPr>
          <w:rFonts w:ascii="仿宋_GB2312" w:eastAsia="仿宋_GB2312" w:hAnsiTheme="minorEastAsia" w:cs="Arial"/>
          <w:color w:val="000000"/>
          <w:kern w:val="0"/>
          <w:sz w:val="28"/>
          <w:szCs w:val="28"/>
        </w:rPr>
      </w:pPr>
      <w:r w:rsidRPr="006133EB">
        <w:rPr>
          <w:rFonts w:ascii="仿宋_GB2312" w:eastAsia="仿宋_GB2312" w:hAnsiTheme="minorEastAsia" w:cs="Arial" w:hint="eastAsia"/>
          <w:color w:val="000000"/>
          <w:kern w:val="0"/>
          <w:sz w:val="28"/>
          <w:szCs w:val="28"/>
        </w:rPr>
        <w:t>⑴、在评标过程中，评标小组可以要求投标人用面谈或书面回复的形式对投标文件含义不明确、对同类问题表述不一致的内容作必要的澄清或者说明，或者对细微偏差进行补正。</w:t>
      </w:r>
    </w:p>
    <w:p w:rsidR="002E309F" w:rsidRPr="006133EB" w:rsidRDefault="002D2CDE" w:rsidP="006133EB">
      <w:pPr>
        <w:spacing w:line="360" w:lineRule="auto"/>
        <w:ind w:firstLineChars="200" w:firstLine="560"/>
        <w:jc w:val="left"/>
        <w:rPr>
          <w:rFonts w:ascii="仿宋_GB2312" w:eastAsia="仿宋_GB2312" w:hAnsiTheme="minorEastAsia" w:cs="Arial"/>
          <w:color w:val="000000"/>
          <w:kern w:val="0"/>
          <w:sz w:val="28"/>
          <w:szCs w:val="28"/>
        </w:rPr>
      </w:pPr>
      <w:r w:rsidRPr="006133EB">
        <w:rPr>
          <w:rFonts w:ascii="仿宋_GB2312" w:eastAsia="仿宋_GB2312" w:hAnsiTheme="minorEastAsia" w:cs="Arial" w:hint="eastAsia"/>
          <w:color w:val="000000"/>
          <w:kern w:val="0"/>
          <w:sz w:val="28"/>
          <w:szCs w:val="28"/>
        </w:rPr>
        <w:t>⑵、澄清、说明和补正不得改变投标文件的实质性内容（算术性错误修正和招标人依本招标文件规定要求再次报价的除外）。投标人的澄清、说明和补正均应采用书面形式，经投标人的法定代表人或其授权代表签字后作为投标文件的组成部分。</w:t>
      </w:r>
    </w:p>
    <w:p w:rsidR="002E309F" w:rsidRPr="006133EB" w:rsidRDefault="002D2CDE" w:rsidP="006133EB">
      <w:pPr>
        <w:spacing w:line="360" w:lineRule="auto"/>
        <w:ind w:firstLineChars="196" w:firstLine="551"/>
        <w:jc w:val="left"/>
        <w:outlineLvl w:val="0"/>
        <w:rPr>
          <w:rFonts w:ascii="仿宋_GB2312" w:eastAsia="仿宋_GB2312" w:hAnsiTheme="minorEastAsia" w:cs="Arial"/>
          <w:b/>
          <w:bCs/>
          <w:color w:val="000000"/>
          <w:kern w:val="0"/>
          <w:sz w:val="28"/>
          <w:szCs w:val="28"/>
        </w:rPr>
      </w:pPr>
      <w:r w:rsidRPr="006133EB">
        <w:rPr>
          <w:rFonts w:ascii="仿宋_GB2312" w:eastAsia="仿宋_GB2312" w:hAnsiTheme="minorEastAsia" w:cs="Arial" w:hint="eastAsia"/>
          <w:b/>
          <w:bCs/>
          <w:color w:val="000000"/>
          <w:kern w:val="0"/>
          <w:sz w:val="28"/>
          <w:szCs w:val="28"/>
        </w:rPr>
        <w:t>八、定标</w:t>
      </w:r>
    </w:p>
    <w:p w:rsidR="002E309F" w:rsidRPr="006133EB" w:rsidRDefault="002D2CDE">
      <w:pPr>
        <w:pStyle w:val="a5"/>
        <w:adjustRightInd w:val="0"/>
        <w:snapToGrid w:val="0"/>
        <w:spacing w:line="360" w:lineRule="auto"/>
        <w:rPr>
          <w:rFonts w:ascii="仿宋_GB2312" w:eastAsia="仿宋_GB2312" w:hAnsiTheme="minorEastAsia" w:cs="Arial"/>
          <w:color w:val="000000"/>
          <w:szCs w:val="28"/>
        </w:rPr>
      </w:pPr>
      <w:r w:rsidRPr="006133EB">
        <w:rPr>
          <w:rFonts w:ascii="仿宋_GB2312" w:eastAsia="仿宋_GB2312" w:hAnsiTheme="minorEastAsia" w:cs="Arial" w:hint="eastAsia"/>
          <w:color w:val="000000"/>
          <w:szCs w:val="28"/>
        </w:rPr>
        <w:t xml:space="preserve">招标人依据评标小组对投标文件的评审和排名情况，确定中标候选人，招标人须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 </w:t>
      </w:r>
    </w:p>
    <w:p w:rsidR="002E309F" w:rsidRPr="006133EB" w:rsidRDefault="002D2CDE" w:rsidP="006133EB">
      <w:pPr>
        <w:tabs>
          <w:tab w:val="left" w:pos="0"/>
          <w:tab w:val="left" w:pos="993"/>
          <w:tab w:val="left" w:pos="1134"/>
        </w:tabs>
        <w:adjustRightInd w:val="0"/>
        <w:snapToGrid w:val="0"/>
        <w:spacing w:line="360" w:lineRule="auto"/>
        <w:ind w:firstLineChars="200" w:firstLine="560"/>
        <w:rPr>
          <w:rFonts w:ascii="仿宋_GB2312" w:eastAsia="仿宋_GB2312" w:hAnsiTheme="minorEastAsia" w:cs="Arial"/>
          <w:color w:val="000000"/>
          <w:kern w:val="0"/>
          <w:sz w:val="28"/>
          <w:szCs w:val="28"/>
        </w:rPr>
      </w:pPr>
      <w:r w:rsidRPr="006133EB">
        <w:rPr>
          <w:rFonts w:ascii="仿宋_GB2312" w:eastAsia="仿宋_GB2312" w:hAnsiTheme="minorEastAsia" w:cs="Arial" w:hint="eastAsia"/>
          <w:color w:val="000000"/>
          <w:kern w:val="0"/>
          <w:sz w:val="28"/>
          <w:szCs w:val="28"/>
        </w:rPr>
        <w:t>排名第二的中标候选人因前款规定的同样原因不能签订合同的，招标人可以确定排名第三的中标候选人为中标人。</w:t>
      </w:r>
    </w:p>
    <w:p w:rsidR="002E309F" w:rsidRPr="006133EB" w:rsidRDefault="002D2CDE">
      <w:pPr>
        <w:pStyle w:val="a9"/>
        <w:shd w:val="clear" w:color="auto" w:fill="FFFFFF"/>
        <w:spacing w:before="0" w:beforeAutospacing="0" w:after="0" w:afterAutospacing="0" w:line="360" w:lineRule="auto"/>
        <w:ind w:firstLine="480"/>
        <w:jc w:val="both"/>
        <w:outlineLvl w:val="0"/>
        <w:rPr>
          <w:rFonts w:ascii="仿宋_GB2312" w:eastAsia="仿宋_GB2312" w:hAnsiTheme="minorEastAsia" w:cs="Arial"/>
          <w:b/>
          <w:bCs/>
          <w:color w:val="000000"/>
          <w:sz w:val="28"/>
          <w:szCs w:val="28"/>
        </w:rPr>
      </w:pPr>
      <w:r w:rsidRPr="006133EB">
        <w:rPr>
          <w:rFonts w:ascii="仿宋_GB2312" w:eastAsia="仿宋_GB2312" w:hAnsiTheme="minorEastAsia" w:cs="Arial" w:hint="eastAsia"/>
          <w:b/>
          <w:bCs/>
          <w:color w:val="000000"/>
          <w:sz w:val="28"/>
          <w:szCs w:val="28"/>
        </w:rPr>
        <w:t>九、投标文件的提交方式、时间及地点</w:t>
      </w:r>
    </w:p>
    <w:p w:rsidR="002E309F" w:rsidRPr="006133EB" w:rsidRDefault="002D2CDE">
      <w:pPr>
        <w:pStyle w:val="a9"/>
        <w:shd w:val="clear" w:color="auto" w:fill="FFFFFF"/>
        <w:spacing w:before="0" w:beforeAutospacing="0" w:after="0" w:afterAutospacing="0" w:line="360" w:lineRule="auto"/>
        <w:ind w:firstLine="480"/>
        <w:jc w:val="both"/>
        <w:rPr>
          <w:rFonts w:ascii="仿宋_GB2312" w:eastAsia="仿宋_GB2312" w:hAnsiTheme="minorEastAsia" w:cs="Arial"/>
          <w:color w:val="000000"/>
          <w:sz w:val="28"/>
          <w:szCs w:val="28"/>
        </w:rPr>
      </w:pPr>
      <w:r w:rsidRPr="006133EB">
        <w:rPr>
          <w:rFonts w:ascii="仿宋_GB2312" w:eastAsia="仿宋_GB2312" w:hAnsiTheme="minorEastAsia" w:cs="Arial" w:hint="eastAsia"/>
          <w:color w:val="000000"/>
          <w:sz w:val="28"/>
          <w:szCs w:val="28"/>
        </w:rPr>
        <w:t>1、提交方式：文件按要求密封，直接送达。</w:t>
      </w:r>
    </w:p>
    <w:p w:rsidR="002E309F" w:rsidRPr="006133EB" w:rsidRDefault="002D2CDE">
      <w:pPr>
        <w:pStyle w:val="a9"/>
        <w:shd w:val="clear" w:color="auto" w:fill="FFFFFF"/>
        <w:spacing w:before="0" w:beforeAutospacing="0" w:after="0" w:afterAutospacing="0" w:line="360" w:lineRule="auto"/>
        <w:ind w:firstLine="480"/>
        <w:jc w:val="both"/>
        <w:outlineLvl w:val="0"/>
        <w:rPr>
          <w:rFonts w:ascii="仿宋_GB2312" w:eastAsia="仿宋_GB2312" w:hAnsiTheme="minorEastAsia" w:cs="Arial"/>
          <w:color w:val="000000"/>
          <w:sz w:val="28"/>
          <w:szCs w:val="28"/>
        </w:rPr>
      </w:pPr>
      <w:r w:rsidRPr="006133EB">
        <w:rPr>
          <w:rFonts w:ascii="仿宋_GB2312" w:eastAsia="仿宋_GB2312" w:hAnsiTheme="minorEastAsia" w:cs="Arial" w:hint="eastAsia"/>
          <w:color w:val="000000"/>
          <w:sz w:val="28"/>
          <w:szCs w:val="28"/>
        </w:rPr>
        <w:t>2、提交地点：</w:t>
      </w:r>
      <w:r w:rsidR="00087080">
        <w:rPr>
          <w:rFonts w:ascii="仿宋_GB2312" w:eastAsia="仿宋_GB2312" w:hAnsiTheme="minorEastAsia" w:cs="Arial" w:hint="eastAsia"/>
          <w:color w:val="000000"/>
          <w:sz w:val="28"/>
          <w:szCs w:val="28"/>
        </w:rPr>
        <w:t>扬州市广陵区</w:t>
      </w:r>
      <w:proofErr w:type="gramStart"/>
      <w:r w:rsidR="00087080">
        <w:rPr>
          <w:rFonts w:ascii="仿宋_GB2312" w:eastAsia="仿宋_GB2312" w:hAnsiTheme="minorEastAsia" w:cs="Arial" w:hint="eastAsia"/>
          <w:color w:val="000000"/>
          <w:sz w:val="28"/>
          <w:szCs w:val="28"/>
        </w:rPr>
        <w:t>汤汪路</w:t>
      </w:r>
      <w:proofErr w:type="gramEnd"/>
      <w:r w:rsidR="00087080">
        <w:rPr>
          <w:rFonts w:ascii="仿宋_GB2312" w:eastAsia="仿宋_GB2312" w:hAnsiTheme="minorEastAsia" w:cs="Arial" w:hint="eastAsia"/>
          <w:color w:val="000000"/>
          <w:sz w:val="28"/>
          <w:szCs w:val="28"/>
        </w:rPr>
        <w:t>183号，扬州市政管网有限公司</w:t>
      </w:r>
    </w:p>
    <w:p w:rsidR="002E309F" w:rsidRPr="006133EB" w:rsidRDefault="002D2CDE">
      <w:pPr>
        <w:pStyle w:val="a9"/>
        <w:shd w:val="clear" w:color="auto" w:fill="FFFFFF"/>
        <w:spacing w:before="0" w:beforeAutospacing="0" w:after="0" w:afterAutospacing="0" w:line="360" w:lineRule="auto"/>
        <w:ind w:firstLine="480"/>
        <w:jc w:val="both"/>
        <w:rPr>
          <w:rFonts w:ascii="仿宋_GB2312" w:eastAsia="仿宋_GB2312" w:hAnsiTheme="minorEastAsia" w:cs="Arial"/>
          <w:color w:val="000000"/>
          <w:sz w:val="28"/>
          <w:szCs w:val="28"/>
        </w:rPr>
      </w:pPr>
      <w:r w:rsidRPr="006133EB">
        <w:rPr>
          <w:rFonts w:ascii="仿宋_GB2312" w:eastAsia="仿宋_GB2312" w:hAnsiTheme="minorEastAsia" w:cs="Arial" w:hint="eastAsia"/>
          <w:color w:val="000000"/>
          <w:sz w:val="28"/>
          <w:szCs w:val="28"/>
        </w:rPr>
        <w:t>3、联系人：</w:t>
      </w:r>
      <w:r w:rsidR="00087080">
        <w:rPr>
          <w:rFonts w:ascii="仿宋_GB2312" w:eastAsia="仿宋_GB2312" w:hAnsiTheme="minorEastAsia" w:cs="Arial" w:hint="eastAsia"/>
          <w:color w:val="000000"/>
          <w:sz w:val="28"/>
          <w:szCs w:val="28"/>
        </w:rPr>
        <w:t>陈迟</w:t>
      </w:r>
      <w:r w:rsidRPr="006133EB">
        <w:rPr>
          <w:rFonts w:ascii="仿宋_GB2312" w:eastAsia="仿宋_GB2312" w:hAnsiTheme="minorEastAsia" w:cs="Arial" w:hint="eastAsia"/>
          <w:color w:val="000000"/>
          <w:sz w:val="28"/>
          <w:szCs w:val="28"/>
        </w:rPr>
        <w:t xml:space="preserve"> </w:t>
      </w:r>
    </w:p>
    <w:p w:rsidR="002E309F" w:rsidRPr="006133EB" w:rsidRDefault="002D2CDE">
      <w:pPr>
        <w:pStyle w:val="a9"/>
        <w:shd w:val="clear" w:color="auto" w:fill="FFFFFF"/>
        <w:spacing w:before="0" w:beforeAutospacing="0" w:after="0" w:afterAutospacing="0" w:line="360" w:lineRule="auto"/>
        <w:ind w:firstLine="480"/>
        <w:jc w:val="both"/>
        <w:rPr>
          <w:rFonts w:ascii="仿宋_GB2312" w:eastAsia="仿宋_GB2312" w:hAnsiTheme="minorEastAsia" w:cs="Arial"/>
          <w:color w:val="000000"/>
          <w:sz w:val="28"/>
          <w:szCs w:val="28"/>
        </w:rPr>
      </w:pPr>
      <w:r w:rsidRPr="006133EB">
        <w:rPr>
          <w:rFonts w:ascii="仿宋_GB2312" w:eastAsia="仿宋_GB2312" w:hAnsiTheme="minorEastAsia" w:cs="Arial" w:hint="eastAsia"/>
          <w:color w:val="000000"/>
          <w:sz w:val="28"/>
          <w:szCs w:val="28"/>
        </w:rPr>
        <w:t>4、提交截止时间：</w:t>
      </w:r>
      <w:r w:rsidR="00087080">
        <w:rPr>
          <w:rFonts w:ascii="仿宋_GB2312" w:eastAsia="仿宋_GB2312" w:hAnsiTheme="minorEastAsia" w:cs="Arial" w:hint="eastAsia"/>
          <w:color w:val="000000"/>
          <w:sz w:val="28"/>
          <w:szCs w:val="28"/>
        </w:rPr>
        <w:t>2021年5月1</w:t>
      </w:r>
      <w:r w:rsidR="00DA2291">
        <w:rPr>
          <w:rFonts w:ascii="仿宋_GB2312" w:eastAsia="仿宋_GB2312" w:hAnsiTheme="minorEastAsia" w:cs="Arial" w:hint="eastAsia"/>
          <w:color w:val="000000"/>
          <w:sz w:val="28"/>
          <w:szCs w:val="28"/>
        </w:rPr>
        <w:t>4</w:t>
      </w:r>
      <w:r w:rsidR="00087080">
        <w:rPr>
          <w:rFonts w:ascii="仿宋_GB2312" w:eastAsia="仿宋_GB2312" w:hAnsiTheme="minorEastAsia" w:cs="Arial" w:hint="eastAsia"/>
          <w:color w:val="000000"/>
          <w:sz w:val="28"/>
          <w:szCs w:val="28"/>
        </w:rPr>
        <w:t>日</w:t>
      </w:r>
      <w:r w:rsidRPr="006133EB">
        <w:rPr>
          <w:rFonts w:ascii="仿宋_GB2312" w:eastAsia="仿宋_GB2312" w:hAnsiTheme="minorEastAsia" w:cs="Arial" w:hint="eastAsia"/>
          <w:color w:val="000000"/>
          <w:sz w:val="28"/>
          <w:szCs w:val="28"/>
        </w:rPr>
        <w:t xml:space="preserve"> </w:t>
      </w:r>
      <w:r w:rsidR="00DA2291">
        <w:rPr>
          <w:rFonts w:ascii="仿宋_GB2312" w:eastAsia="仿宋_GB2312" w:hAnsiTheme="minorEastAsia" w:cs="Arial" w:hint="eastAsia"/>
          <w:color w:val="000000"/>
          <w:sz w:val="28"/>
          <w:szCs w:val="28"/>
        </w:rPr>
        <w:t>上午10：00</w:t>
      </w:r>
    </w:p>
    <w:p w:rsidR="002E309F" w:rsidRPr="00DA2291" w:rsidRDefault="002D2CDE" w:rsidP="00DA2291">
      <w:pPr>
        <w:pStyle w:val="a9"/>
        <w:shd w:val="clear" w:color="auto" w:fill="FFFFFF"/>
        <w:spacing w:before="0" w:beforeAutospacing="0" w:after="0" w:afterAutospacing="0" w:line="360" w:lineRule="auto"/>
        <w:ind w:firstLine="480"/>
        <w:jc w:val="both"/>
        <w:rPr>
          <w:rFonts w:ascii="仿宋_GB2312" w:eastAsia="仿宋_GB2312" w:hAnsiTheme="minorEastAsia" w:cs="Arial"/>
          <w:color w:val="000000"/>
          <w:sz w:val="28"/>
          <w:szCs w:val="28"/>
        </w:rPr>
      </w:pPr>
      <w:r w:rsidRPr="006133EB">
        <w:rPr>
          <w:rFonts w:ascii="仿宋_GB2312" w:eastAsia="仿宋_GB2312" w:hAnsiTheme="minorEastAsia" w:cs="Arial" w:hint="eastAsia"/>
          <w:color w:val="000000"/>
          <w:sz w:val="28"/>
          <w:szCs w:val="28"/>
        </w:rPr>
        <w:t>5、参加投标企业的文件一概不退，资料封存归档。</w:t>
      </w:r>
      <w:bookmarkStart w:id="1" w:name="_GoBack"/>
      <w:bookmarkEnd w:id="1"/>
    </w:p>
    <w:sectPr w:rsidR="002E309F" w:rsidRPr="00DA2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9F"/>
    <w:rsid w:val="00070642"/>
    <w:rsid w:val="00087080"/>
    <w:rsid w:val="00097A9D"/>
    <w:rsid w:val="000B2DA9"/>
    <w:rsid w:val="002A33A9"/>
    <w:rsid w:val="002D2CDE"/>
    <w:rsid w:val="002E309F"/>
    <w:rsid w:val="006133EB"/>
    <w:rsid w:val="0069241D"/>
    <w:rsid w:val="006C25B6"/>
    <w:rsid w:val="009F614A"/>
    <w:rsid w:val="00B577D5"/>
    <w:rsid w:val="00C75BC4"/>
    <w:rsid w:val="00CF20C8"/>
    <w:rsid w:val="00DA2291"/>
    <w:rsid w:val="00DE1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annotation text"/>
    <w:basedOn w:val="a"/>
    <w:uiPriority w:val="99"/>
    <w:unhideWhenUsed/>
    <w:qFormat/>
    <w:pPr>
      <w:jc w:val="left"/>
    </w:pPr>
  </w:style>
  <w:style w:type="paragraph" w:styleId="a5">
    <w:name w:val="Body Text Indent"/>
    <w:basedOn w:val="a"/>
    <w:link w:val="Char0"/>
    <w:qFormat/>
    <w:pPr>
      <w:widowControl/>
      <w:tabs>
        <w:tab w:val="left" w:pos="0"/>
        <w:tab w:val="left" w:pos="993"/>
        <w:tab w:val="left" w:pos="1134"/>
      </w:tabs>
      <w:spacing w:line="500" w:lineRule="exact"/>
      <w:ind w:firstLine="567"/>
    </w:pPr>
    <w:rPr>
      <w:rFonts w:ascii="宋体" w:eastAsia="宋体" w:hAnsi="Calibri" w:cs="Times New Roman"/>
      <w:kern w:val="0"/>
      <w:sz w:val="28"/>
      <w:szCs w:val="20"/>
    </w:r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uiPriority w:val="99"/>
    <w:unhideWhenUsed/>
    <w:qFormat/>
    <w:rPr>
      <w:sz w:val="21"/>
      <w:szCs w:val="21"/>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uiPriority w:val="99"/>
    <w:semiHidden/>
    <w:qFormat/>
    <w:rPr>
      <w:sz w:val="18"/>
      <w:szCs w:val="18"/>
    </w:rPr>
  </w:style>
  <w:style w:type="character" w:customStyle="1" w:styleId="Char2">
    <w:name w:val="页脚 Char"/>
    <w:basedOn w:val="a0"/>
    <w:link w:val="a7"/>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Char">
    <w:name w:val="文档结构图 Char"/>
    <w:basedOn w:val="a0"/>
    <w:link w:val="a3"/>
    <w:uiPriority w:val="99"/>
    <w:semiHidden/>
    <w:qFormat/>
    <w:rPr>
      <w:rFonts w:ascii="宋体" w:eastAsia="宋体"/>
      <w:kern w:val="2"/>
      <w:sz w:val="18"/>
      <w:szCs w:val="18"/>
    </w:rPr>
  </w:style>
  <w:style w:type="character" w:customStyle="1" w:styleId="Char1">
    <w:name w:val="批注框文本 Char"/>
    <w:basedOn w:val="a0"/>
    <w:link w:val="a6"/>
    <w:uiPriority w:val="99"/>
    <w:semiHidden/>
    <w:qFormat/>
    <w:rPr>
      <w:kern w:val="2"/>
      <w:sz w:val="18"/>
      <w:szCs w:val="18"/>
    </w:rPr>
  </w:style>
  <w:style w:type="character" w:customStyle="1" w:styleId="Char0">
    <w:name w:val="正文文本缩进 Char"/>
    <w:basedOn w:val="a0"/>
    <w:link w:val="a5"/>
    <w:qFormat/>
    <w:rPr>
      <w:rFonts w:ascii="宋体" w:eastAsia="宋体" w:hAnsi="Calibri"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annotation text"/>
    <w:basedOn w:val="a"/>
    <w:uiPriority w:val="99"/>
    <w:unhideWhenUsed/>
    <w:qFormat/>
    <w:pPr>
      <w:jc w:val="left"/>
    </w:pPr>
  </w:style>
  <w:style w:type="paragraph" w:styleId="a5">
    <w:name w:val="Body Text Indent"/>
    <w:basedOn w:val="a"/>
    <w:link w:val="Char0"/>
    <w:qFormat/>
    <w:pPr>
      <w:widowControl/>
      <w:tabs>
        <w:tab w:val="left" w:pos="0"/>
        <w:tab w:val="left" w:pos="993"/>
        <w:tab w:val="left" w:pos="1134"/>
      </w:tabs>
      <w:spacing w:line="500" w:lineRule="exact"/>
      <w:ind w:firstLine="567"/>
    </w:pPr>
    <w:rPr>
      <w:rFonts w:ascii="宋体" w:eastAsia="宋体" w:hAnsi="Calibri" w:cs="Times New Roman"/>
      <w:kern w:val="0"/>
      <w:sz w:val="28"/>
      <w:szCs w:val="20"/>
    </w:r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uiPriority w:val="99"/>
    <w:unhideWhenUsed/>
    <w:qFormat/>
    <w:rPr>
      <w:sz w:val="21"/>
      <w:szCs w:val="21"/>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uiPriority w:val="99"/>
    <w:semiHidden/>
    <w:qFormat/>
    <w:rPr>
      <w:sz w:val="18"/>
      <w:szCs w:val="18"/>
    </w:rPr>
  </w:style>
  <w:style w:type="character" w:customStyle="1" w:styleId="Char2">
    <w:name w:val="页脚 Char"/>
    <w:basedOn w:val="a0"/>
    <w:link w:val="a7"/>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Char">
    <w:name w:val="文档结构图 Char"/>
    <w:basedOn w:val="a0"/>
    <w:link w:val="a3"/>
    <w:uiPriority w:val="99"/>
    <w:semiHidden/>
    <w:qFormat/>
    <w:rPr>
      <w:rFonts w:ascii="宋体" w:eastAsia="宋体"/>
      <w:kern w:val="2"/>
      <w:sz w:val="18"/>
      <w:szCs w:val="18"/>
    </w:rPr>
  </w:style>
  <w:style w:type="character" w:customStyle="1" w:styleId="Char1">
    <w:name w:val="批注框文本 Char"/>
    <w:basedOn w:val="a0"/>
    <w:link w:val="a6"/>
    <w:uiPriority w:val="99"/>
    <w:semiHidden/>
    <w:qFormat/>
    <w:rPr>
      <w:kern w:val="2"/>
      <w:sz w:val="18"/>
      <w:szCs w:val="18"/>
    </w:rPr>
  </w:style>
  <w:style w:type="character" w:customStyle="1" w:styleId="Char0">
    <w:name w:val="正文文本缩进 Char"/>
    <w:basedOn w:val="a0"/>
    <w:link w:val="a5"/>
    <w:qFormat/>
    <w:rPr>
      <w:rFonts w:ascii="宋体" w:eastAsia="宋体" w:hAnsi="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Pages>
  <Words>296</Words>
  <Characters>1688</Characters>
  <Application>Microsoft Office Word</Application>
  <DocSecurity>0</DocSecurity>
  <Lines>14</Lines>
  <Paragraphs>3</Paragraphs>
  <ScaleCrop>false</ScaleCrop>
  <Company>www.deepin.org</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2018-09-04T16:36:00Z</cp:lastPrinted>
  <dcterms:created xsi:type="dcterms:W3CDTF">2018-08-31T14:13:00Z</dcterms:created>
  <dcterms:modified xsi:type="dcterms:W3CDTF">2021-05-11T08:48:00Z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2052-11.7.0</vt:lpwstr>
  </property>
  <property fmtid="{D5CDD505-2E9C-101B-9397-08002B2CF9AE}" pid="3" name="ICV">
    <vt:lpwstr>1B14F743FF284F7F93F82290292D090B</vt:lpwstr>
  </property>
</Properties>
</file>