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45" w:rsidRDefault="003E38C1" w:rsidP="003E38C1">
      <w:pPr>
        <w:pStyle w:val="1"/>
        <w:jc w:val="center"/>
      </w:pPr>
      <w:r>
        <w:rPr>
          <w:rFonts w:hint="eastAsia"/>
        </w:rPr>
        <w:t>东花园、龙头关、渡江南等泵站盖板采购及其相关服务项目招标文件</w:t>
      </w:r>
    </w:p>
    <w:p w:rsidR="003E38C1" w:rsidRDefault="003E38C1" w:rsidP="00D050F0">
      <w:pPr>
        <w:spacing w:line="360" w:lineRule="auto"/>
        <w:rPr>
          <w:sz w:val="24"/>
          <w:szCs w:val="24"/>
        </w:rPr>
      </w:pPr>
      <w:r w:rsidRPr="003E38C1">
        <w:rPr>
          <w:rFonts w:hint="eastAsia"/>
          <w:sz w:val="24"/>
          <w:szCs w:val="24"/>
        </w:rPr>
        <w:t>我公司东花园、龙头关、渡江南等泵站盖板锈蚀破损严重，需更换一批新不锈钢盖板，具体要求如下：</w:t>
      </w:r>
    </w:p>
    <w:p w:rsidR="003E38C1" w:rsidRDefault="003E38C1" w:rsidP="00D050F0">
      <w:pPr>
        <w:spacing w:line="360" w:lineRule="auto"/>
        <w:rPr>
          <w:rFonts w:ascii="宋体" w:hAnsi="宋体" w:cs="宋体"/>
          <w:b/>
          <w:sz w:val="24"/>
        </w:rPr>
      </w:pPr>
      <w:r>
        <w:rPr>
          <w:rFonts w:ascii="宋体" w:hAnsi="宋体" w:cs="宋体" w:hint="eastAsia"/>
          <w:b/>
          <w:sz w:val="24"/>
        </w:rPr>
        <w:t>一、</w:t>
      </w:r>
      <w:r>
        <w:rPr>
          <w:rFonts w:asciiTheme="minorEastAsia" w:hAnsiTheme="minorEastAsia" w:hint="eastAsia"/>
          <w:b/>
          <w:sz w:val="24"/>
          <w:szCs w:val="24"/>
        </w:rPr>
        <w:t>项目概况</w:t>
      </w:r>
    </w:p>
    <w:p w:rsidR="003E38C1" w:rsidRDefault="003E38C1" w:rsidP="00D050F0">
      <w:pPr>
        <w:spacing w:line="360" w:lineRule="auto"/>
        <w:rPr>
          <w:rFonts w:asciiTheme="minorEastAsia" w:hAnsiTheme="minorEastAsia"/>
          <w:sz w:val="24"/>
          <w:szCs w:val="24"/>
        </w:rPr>
      </w:pPr>
      <w:r>
        <w:rPr>
          <w:rFonts w:asciiTheme="minorEastAsia" w:hAnsiTheme="minorEastAsia" w:hint="eastAsia"/>
          <w:sz w:val="24"/>
          <w:szCs w:val="24"/>
        </w:rPr>
        <w:t>1.1招标人：扬州市政管网有限公司</w:t>
      </w:r>
    </w:p>
    <w:p w:rsidR="003E38C1" w:rsidRDefault="003E38C1" w:rsidP="00D050F0">
      <w:pPr>
        <w:spacing w:line="360" w:lineRule="auto"/>
        <w:rPr>
          <w:rFonts w:asciiTheme="minorEastAsia" w:hAnsiTheme="minorEastAsia"/>
          <w:sz w:val="24"/>
          <w:szCs w:val="24"/>
        </w:rPr>
      </w:pPr>
      <w:r>
        <w:rPr>
          <w:rFonts w:asciiTheme="minorEastAsia" w:hAnsiTheme="minorEastAsia" w:hint="eastAsia"/>
          <w:sz w:val="24"/>
          <w:szCs w:val="24"/>
        </w:rPr>
        <w:t>1.2项目名称：</w:t>
      </w:r>
      <w:r w:rsidRPr="00D050F0">
        <w:rPr>
          <w:rFonts w:asciiTheme="minorEastAsia" w:hAnsiTheme="minorEastAsia" w:hint="eastAsia"/>
          <w:sz w:val="24"/>
          <w:szCs w:val="24"/>
        </w:rPr>
        <w:t>东花园、龙头关、渡江南等泵站盖板采购及其相关服务项目</w:t>
      </w:r>
    </w:p>
    <w:p w:rsidR="003E38C1" w:rsidRDefault="003E38C1" w:rsidP="00D050F0">
      <w:pPr>
        <w:spacing w:line="360" w:lineRule="auto"/>
        <w:rPr>
          <w:rFonts w:asciiTheme="minorEastAsia" w:hAnsiTheme="minorEastAsia"/>
          <w:sz w:val="24"/>
          <w:szCs w:val="24"/>
        </w:rPr>
      </w:pPr>
      <w:r>
        <w:rPr>
          <w:rFonts w:asciiTheme="minorEastAsia" w:hAnsiTheme="minorEastAsia" w:hint="eastAsia"/>
          <w:sz w:val="24"/>
          <w:szCs w:val="24"/>
        </w:rPr>
        <w:t>1.3项目地点：东花园、龙头关、渡江南、南环、望月桥泵站</w:t>
      </w:r>
    </w:p>
    <w:p w:rsidR="003E38C1" w:rsidRDefault="003E38C1" w:rsidP="00D050F0">
      <w:pPr>
        <w:spacing w:line="360" w:lineRule="auto"/>
        <w:rPr>
          <w:rFonts w:asciiTheme="minorEastAsia" w:hAnsiTheme="minorEastAsia"/>
          <w:sz w:val="24"/>
          <w:szCs w:val="24"/>
        </w:rPr>
      </w:pPr>
      <w:r>
        <w:rPr>
          <w:rFonts w:asciiTheme="minorEastAsia" w:hAnsiTheme="minorEastAsia" w:hint="eastAsia"/>
          <w:sz w:val="24"/>
          <w:szCs w:val="24"/>
        </w:rPr>
        <w:t>1.4招标范围：</w:t>
      </w:r>
      <w:r w:rsidRPr="00D050F0">
        <w:rPr>
          <w:rFonts w:asciiTheme="minorEastAsia" w:hAnsiTheme="minorEastAsia" w:hint="eastAsia"/>
          <w:sz w:val="24"/>
          <w:szCs w:val="24"/>
        </w:rPr>
        <w:t>对</w:t>
      </w:r>
      <w:r>
        <w:rPr>
          <w:rFonts w:asciiTheme="minorEastAsia" w:hAnsiTheme="minorEastAsia" w:hint="eastAsia"/>
          <w:sz w:val="24"/>
          <w:szCs w:val="24"/>
        </w:rPr>
        <w:t>东花园、龙头关、渡江南、南环、望月桥泵站</w:t>
      </w:r>
      <w:r w:rsidR="00D050F0">
        <w:rPr>
          <w:rFonts w:asciiTheme="minorEastAsia" w:hAnsiTheme="minorEastAsia" w:hint="eastAsia"/>
          <w:sz w:val="24"/>
          <w:szCs w:val="24"/>
        </w:rPr>
        <w:t>的盖板进行更换</w:t>
      </w:r>
      <w:r>
        <w:rPr>
          <w:rFonts w:asciiTheme="minorEastAsia" w:hAnsiTheme="minorEastAsia" w:hint="eastAsia"/>
          <w:sz w:val="24"/>
          <w:szCs w:val="24"/>
        </w:rPr>
        <w:t>（详见附表）</w:t>
      </w:r>
    </w:p>
    <w:p w:rsidR="003E38C1" w:rsidRDefault="003E38C1" w:rsidP="00D050F0">
      <w:pPr>
        <w:spacing w:line="360" w:lineRule="auto"/>
        <w:rPr>
          <w:rFonts w:asciiTheme="minorEastAsia" w:hAnsiTheme="minorEastAsia"/>
          <w:b/>
          <w:sz w:val="24"/>
          <w:szCs w:val="24"/>
        </w:rPr>
      </w:pPr>
      <w:r>
        <w:rPr>
          <w:rFonts w:asciiTheme="minorEastAsia" w:hAnsiTheme="minorEastAsia" w:hint="eastAsia"/>
          <w:b/>
          <w:sz w:val="24"/>
          <w:szCs w:val="24"/>
        </w:rPr>
        <w:t>二、资格要求</w:t>
      </w:r>
    </w:p>
    <w:p w:rsidR="003E38C1" w:rsidRDefault="003E38C1" w:rsidP="00D050F0">
      <w:pPr>
        <w:spacing w:line="360" w:lineRule="auto"/>
        <w:rPr>
          <w:rFonts w:asciiTheme="minorEastAsia" w:hAnsiTheme="minorEastAsia"/>
          <w:sz w:val="24"/>
          <w:szCs w:val="24"/>
        </w:rPr>
      </w:pPr>
      <w:r>
        <w:rPr>
          <w:rFonts w:asciiTheme="minorEastAsia" w:hAnsiTheme="minorEastAsia" w:hint="eastAsia"/>
          <w:sz w:val="24"/>
          <w:szCs w:val="24"/>
        </w:rPr>
        <w:t>1、具备有效的营业执照（营业范围包含</w:t>
      </w:r>
      <w:r w:rsidR="00600A06">
        <w:rPr>
          <w:rFonts w:asciiTheme="minorEastAsia" w:hAnsiTheme="minorEastAsia" w:hint="eastAsia"/>
          <w:sz w:val="24"/>
          <w:szCs w:val="24"/>
        </w:rPr>
        <w:t>污水处理设备或水工金属结构产品的设计、制造及安装</w:t>
      </w:r>
      <w:r>
        <w:rPr>
          <w:rFonts w:asciiTheme="minorEastAsia" w:hAnsiTheme="minorEastAsia" w:hint="eastAsia"/>
          <w:sz w:val="24"/>
          <w:szCs w:val="24"/>
        </w:rPr>
        <w:t>）</w:t>
      </w:r>
    </w:p>
    <w:p w:rsidR="003E38C1" w:rsidRDefault="00D050F0" w:rsidP="00D050F0">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003E38C1">
        <w:rPr>
          <w:rFonts w:asciiTheme="minorEastAsia" w:hAnsiTheme="minorEastAsia" w:cs="宋体" w:hint="eastAsia"/>
          <w:color w:val="000000"/>
          <w:kern w:val="0"/>
          <w:sz w:val="24"/>
          <w:szCs w:val="24"/>
        </w:rPr>
        <w:t>、本项目不接受联合体。</w:t>
      </w:r>
    </w:p>
    <w:p w:rsidR="00D050F0" w:rsidRDefault="00D050F0" w:rsidP="00D050F0">
      <w:pPr>
        <w:spacing w:line="360" w:lineRule="auto"/>
        <w:rPr>
          <w:rFonts w:asciiTheme="minorEastAsia" w:hAnsiTheme="minorEastAsia"/>
          <w:b/>
          <w:sz w:val="24"/>
          <w:szCs w:val="24"/>
        </w:rPr>
      </w:pPr>
      <w:r>
        <w:rPr>
          <w:rFonts w:asciiTheme="minorEastAsia" w:hAnsiTheme="minorEastAsia" w:hint="eastAsia"/>
          <w:b/>
          <w:sz w:val="24"/>
          <w:szCs w:val="24"/>
        </w:rPr>
        <w:t>三、工作内容及相关要求</w:t>
      </w:r>
    </w:p>
    <w:p w:rsidR="00D050F0" w:rsidRDefault="00D050F0" w:rsidP="00D050F0">
      <w:pPr>
        <w:spacing w:line="360" w:lineRule="auto"/>
        <w:rPr>
          <w:color w:val="000000" w:themeColor="text1"/>
          <w:sz w:val="24"/>
        </w:rPr>
      </w:pPr>
      <w:r w:rsidRPr="00D050F0">
        <w:rPr>
          <w:rFonts w:asciiTheme="minorEastAsia" w:hAnsiTheme="minorEastAsia" w:cs="宋体" w:hint="eastAsia"/>
          <w:color w:val="000000"/>
          <w:kern w:val="0"/>
          <w:sz w:val="24"/>
          <w:szCs w:val="24"/>
        </w:rPr>
        <w:t>1、5个泵站（东花园、</w:t>
      </w:r>
      <w:r w:rsidRPr="004F1789">
        <w:rPr>
          <w:rFonts w:hint="eastAsia"/>
          <w:color w:val="000000" w:themeColor="text1"/>
          <w:sz w:val="24"/>
        </w:rPr>
        <w:t>龙头关、渡江南、南环、望月桥）</w:t>
      </w:r>
      <w:r w:rsidR="009543E3">
        <w:rPr>
          <w:rFonts w:hint="eastAsia"/>
          <w:color w:val="000000" w:themeColor="text1"/>
          <w:sz w:val="24"/>
        </w:rPr>
        <w:t>旧</w:t>
      </w:r>
      <w:r>
        <w:rPr>
          <w:rFonts w:hint="eastAsia"/>
          <w:color w:val="000000" w:themeColor="text1"/>
          <w:sz w:val="24"/>
        </w:rPr>
        <w:t>盖板的拆卸</w:t>
      </w:r>
      <w:r w:rsidR="009543E3">
        <w:rPr>
          <w:rFonts w:hint="eastAsia"/>
          <w:color w:val="000000" w:themeColor="text1"/>
          <w:sz w:val="24"/>
        </w:rPr>
        <w:t>和新盖板的安装。</w:t>
      </w:r>
    </w:p>
    <w:p w:rsidR="009543E3" w:rsidRDefault="009543E3" w:rsidP="00D050F0">
      <w:pPr>
        <w:spacing w:line="360" w:lineRule="auto"/>
        <w:rPr>
          <w:color w:val="000000" w:themeColor="text1"/>
          <w:sz w:val="24"/>
        </w:rPr>
      </w:pPr>
      <w:r>
        <w:rPr>
          <w:rFonts w:hint="eastAsia"/>
          <w:color w:val="000000" w:themeColor="text1"/>
          <w:sz w:val="24"/>
        </w:rPr>
        <w:t>2</w:t>
      </w:r>
      <w:r>
        <w:rPr>
          <w:rFonts w:hint="eastAsia"/>
          <w:color w:val="000000" w:themeColor="text1"/>
          <w:sz w:val="24"/>
        </w:rPr>
        <w:t>、</w:t>
      </w:r>
      <w:r w:rsidRPr="00EC0A06">
        <w:rPr>
          <w:color w:val="000000" w:themeColor="text1"/>
          <w:sz w:val="24"/>
        </w:rPr>
        <w:t>将拆卸的</w:t>
      </w:r>
      <w:r w:rsidRPr="00FC7FAE">
        <w:rPr>
          <w:rFonts w:ascii="宋体" w:hAnsi="Arial" w:cs="宋体" w:hint="eastAsia"/>
          <w:sz w:val="24"/>
          <w:lang w:val="zh-CN"/>
        </w:rPr>
        <w:t>盖板厂内集中堆放（集中堆放距离不超过100m）</w:t>
      </w:r>
      <w:r w:rsidRPr="000863FA">
        <w:rPr>
          <w:rFonts w:ascii="宋体" w:hAnsi="Arial" w:cs="宋体" w:hint="eastAsia"/>
          <w:sz w:val="24"/>
          <w:lang w:val="zh-CN"/>
        </w:rPr>
        <w:t>，不含外运</w:t>
      </w:r>
      <w:r>
        <w:rPr>
          <w:rFonts w:hint="eastAsia"/>
          <w:color w:val="000000" w:themeColor="text1"/>
          <w:sz w:val="24"/>
        </w:rPr>
        <w:t>。</w:t>
      </w:r>
    </w:p>
    <w:p w:rsidR="009543E3" w:rsidRDefault="009543E3" w:rsidP="00D050F0">
      <w:pPr>
        <w:spacing w:line="360" w:lineRule="auto"/>
        <w:rPr>
          <w:color w:val="000000" w:themeColor="text1"/>
          <w:sz w:val="24"/>
        </w:rPr>
      </w:pPr>
      <w:r>
        <w:rPr>
          <w:rFonts w:hint="eastAsia"/>
          <w:color w:val="000000" w:themeColor="text1"/>
          <w:sz w:val="24"/>
        </w:rPr>
        <w:t>3</w:t>
      </w:r>
      <w:r>
        <w:rPr>
          <w:rFonts w:hint="eastAsia"/>
          <w:color w:val="000000" w:themeColor="text1"/>
          <w:sz w:val="24"/>
        </w:rPr>
        <w:t>、工期要求：</w:t>
      </w:r>
      <w:r>
        <w:rPr>
          <w:rFonts w:hint="eastAsia"/>
          <w:color w:val="000000" w:themeColor="text1"/>
          <w:sz w:val="24"/>
        </w:rPr>
        <w:t>30</w:t>
      </w:r>
      <w:r>
        <w:rPr>
          <w:rFonts w:hint="eastAsia"/>
          <w:color w:val="000000" w:themeColor="text1"/>
          <w:sz w:val="24"/>
        </w:rPr>
        <w:t>日历天</w:t>
      </w:r>
    </w:p>
    <w:p w:rsidR="009543E3" w:rsidRDefault="009543E3" w:rsidP="00D050F0">
      <w:pPr>
        <w:spacing w:line="360" w:lineRule="auto"/>
        <w:rPr>
          <w:color w:val="000000" w:themeColor="text1"/>
          <w:sz w:val="24"/>
        </w:rPr>
      </w:pPr>
      <w:r>
        <w:rPr>
          <w:rFonts w:hint="eastAsia"/>
          <w:color w:val="000000" w:themeColor="text1"/>
          <w:sz w:val="24"/>
        </w:rPr>
        <w:t>4</w:t>
      </w:r>
      <w:r>
        <w:rPr>
          <w:rFonts w:hint="eastAsia"/>
          <w:color w:val="000000" w:themeColor="text1"/>
          <w:sz w:val="24"/>
        </w:rPr>
        <w:t>、质保要求：</w:t>
      </w:r>
      <w:r>
        <w:rPr>
          <w:rFonts w:hint="eastAsia"/>
          <w:color w:val="000000" w:themeColor="text1"/>
          <w:sz w:val="24"/>
        </w:rPr>
        <w:t>1</w:t>
      </w:r>
      <w:r>
        <w:rPr>
          <w:rFonts w:hint="eastAsia"/>
          <w:color w:val="000000" w:themeColor="text1"/>
          <w:sz w:val="24"/>
        </w:rPr>
        <w:t>年</w:t>
      </w:r>
    </w:p>
    <w:p w:rsidR="009543E3" w:rsidRDefault="009543E3" w:rsidP="009543E3">
      <w:pPr>
        <w:rPr>
          <w:rFonts w:asciiTheme="minorEastAsia" w:hAnsiTheme="minorEastAsia"/>
          <w:b/>
          <w:sz w:val="24"/>
          <w:szCs w:val="24"/>
        </w:rPr>
      </w:pPr>
      <w:r>
        <w:rPr>
          <w:rFonts w:asciiTheme="minorEastAsia" w:hAnsiTheme="minorEastAsia" w:hint="eastAsia"/>
          <w:b/>
          <w:sz w:val="24"/>
          <w:szCs w:val="24"/>
        </w:rPr>
        <w:t>四、技术要求</w:t>
      </w:r>
    </w:p>
    <w:p w:rsidR="009543E3" w:rsidRPr="009543E3" w:rsidRDefault="009543E3" w:rsidP="009543E3">
      <w:pPr>
        <w:spacing w:line="360" w:lineRule="auto"/>
        <w:rPr>
          <w:rFonts w:asciiTheme="minorEastAsia" w:hAnsiTheme="minorEastAsia" w:cs="宋体"/>
          <w:color w:val="000000"/>
          <w:kern w:val="0"/>
          <w:sz w:val="24"/>
          <w:szCs w:val="24"/>
        </w:rPr>
      </w:pPr>
      <w:r w:rsidRPr="009543E3">
        <w:rPr>
          <w:rFonts w:asciiTheme="minorEastAsia" w:hAnsiTheme="minorEastAsia" w:cs="宋体" w:hint="eastAsia"/>
          <w:color w:val="000000"/>
          <w:kern w:val="0"/>
          <w:sz w:val="24"/>
          <w:szCs w:val="24"/>
        </w:rPr>
        <w:t>1、盖板</w:t>
      </w:r>
      <w:r w:rsidRPr="009543E3">
        <w:rPr>
          <w:rFonts w:asciiTheme="minorEastAsia" w:hAnsiTheme="minorEastAsia" w:cs="宋体"/>
          <w:color w:val="000000"/>
          <w:kern w:val="0"/>
          <w:sz w:val="24"/>
          <w:szCs w:val="24"/>
        </w:rPr>
        <w:t>设计及结构</w:t>
      </w:r>
    </w:p>
    <w:p w:rsidR="00B13D90" w:rsidRPr="00B13D90" w:rsidRDefault="00B13D90" w:rsidP="00B13D90">
      <w:pPr>
        <w:spacing w:line="360" w:lineRule="auto"/>
        <w:rPr>
          <w:rFonts w:asciiTheme="minorEastAsia" w:hAnsiTheme="minorEastAsia" w:cs="宋体"/>
          <w:color w:val="FF0000"/>
          <w:kern w:val="0"/>
          <w:sz w:val="24"/>
          <w:szCs w:val="24"/>
        </w:rPr>
      </w:pPr>
      <w:r w:rsidRPr="00B13D90">
        <w:rPr>
          <w:rFonts w:asciiTheme="minorEastAsia" w:hAnsiTheme="minorEastAsia" w:cs="宋体" w:hint="eastAsia"/>
          <w:color w:val="000000"/>
          <w:kern w:val="0"/>
          <w:sz w:val="24"/>
          <w:szCs w:val="24"/>
        </w:rPr>
        <w:t>（1）盖板主要由盖板面、底部加强筋及抓手等部件组成。</w:t>
      </w:r>
      <w:r w:rsidRPr="00E3346E">
        <w:rPr>
          <w:rFonts w:asciiTheme="minorEastAsia" w:hAnsiTheme="minorEastAsia" w:cs="宋体" w:hint="eastAsia"/>
          <w:kern w:val="0"/>
          <w:sz w:val="24"/>
          <w:szCs w:val="24"/>
        </w:rPr>
        <w:t>盖板承受荷载</w:t>
      </w:r>
      <w:r w:rsidRPr="00E3346E">
        <w:rPr>
          <w:rFonts w:asciiTheme="minorEastAsia" w:hAnsiTheme="minorEastAsia" w:cs="宋体"/>
          <w:kern w:val="0"/>
          <w:sz w:val="24"/>
          <w:szCs w:val="24"/>
        </w:rPr>
        <w:t>约</w:t>
      </w:r>
      <w:r w:rsidR="005D62AD" w:rsidRPr="00E3346E">
        <w:rPr>
          <w:rFonts w:asciiTheme="minorEastAsia" w:hAnsiTheme="minorEastAsia" w:cs="宋体"/>
          <w:kern w:val="0"/>
          <w:sz w:val="24"/>
          <w:szCs w:val="24"/>
        </w:rPr>
        <w:t>1.2</w:t>
      </w:r>
      <w:r w:rsidRPr="00E3346E">
        <w:rPr>
          <w:rFonts w:asciiTheme="minorEastAsia" w:hAnsiTheme="minorEastAsia" w:cs="宋体"/>
          <w:kern w:val="0"/>
          <w:sz w:val="24"/>
          <w:szCs w:val="24"/>
        </w:rPr>
        <w:t>KPa(</w:t>
      </w:r>
      <w:r w:rsidRPr="00E3346E">
        <w:rPr>
          <w:rFonts w:asciiTheme="minorEastAsia" w:hAnsiTheme="minorEastAsia" w:cs="宋体" w:hint="eastAsia"/>
          <w:kern w:val="0"/>
          <w:sz w:val="24"/>
          <w:szCs w:val="24"/>
        </w:rPr>
        <w:t>1</w:t>
      </w:r>
      <w:r w:rsidR="005D62AD" w:rsidRPr="00E3346E">
        <w:rPr>
          <w:rFonts w:asciiTheme="minorEastAsia" w:hAnsiTheme="minorEastAsia" w:cs="宋体"/>
          <w:kern w:val="0"/>
          <w:sz w:val="24"/>
          <w:szCs w:val="24"/>
        </w:rPr>
        <w:t>2</w:t>
      </w:r>
      <w:bookmarkStart w:id="0" w:name="_GoBack"/>
      <w:bookmarkEnd w:id="0"/>
      <w:r w:rsidRPr="00E3346E">
        <w:rPr>
          <w:rFonts w:asciiTheme="minorEastAsia" w:hAnsiTheme="minorEastAsia" w:cs="宋体" w:hint="eastAsia"/>
          <w:kern w:val="0"/>
          <w:sz w:val="24"/>
          <w:szCs w:val="24"/>
        </w:rPr>
        <w:t>0kg/</w:t>
      </w:r>
      <w:r w:rsidRPr="00E3346E">
        <w:rPr>
          <w:rFonts w:asciiTheme="minorEastAsia" w:hAnsiTheme="minorEastAsia" w:cs="宋体"/>
          <w:kern w:val="0"/>
          <w:sz w:val="24"/>
          <w:szCs w:val="24"/>
        </w:rPr>
        <w:t>m2)。</w:t>
      </w:r>
    </w:p>
    <w:p w:rsidR="00B13D90" w:rsidRPr="00B13D90" w:rsidRDefault="00B13D90" w:rsidP="00B13D90">
      <w:pPr>
        <w:spacing w:line="360" w:lineRule="auto"/>
        <w:ind w:firstLineChars="200" w:firstLine="480"/>
        <w:rPr>
          <w:rFonts w:asciiTheme="minorEastAsia" w:hAnsiTheme="minorEastAsia" w:cs="宋体"/>
          <w:color w:val="000000"/>
          <w:kern w:val="0"/>
          <w:sz w:val="24"/>
          <w:szCs w:val="24"/>
        </w:rPr>
      </w:pPr>
      <w:r w:rsidRPr="00B13D90">
        <w:rPr>
          <w:rFonts w:asciiTheme="minorEastAsia" w:hAnsiTheme="minorEastAsia" w:cs="宋体" w:hint="eastAsia"/>
          <w:color w:val="000000"/>
          <w:kern w:val="0"/>
          <w:sz w:val="24"/>
          <w:szCs w:val="24"/>
        </w:rPr>
        <w:t>（2）盖板面由花纹钢板制作而成，采用优质304不锈钢，厚度5mm。</w:t>
      </w:r>
    </w:p>
    <w:p w:rsidR="00B13D90" w:rsidRPr="00B13D90" w:rsidRDefault="00B13D90" w:rsidP="00B13D90">
      <w:pPr>
        <w:spacing w:line="360" w:lineRule="auto"/>
        <w:ind w:firstLineChars="200" w:firstLine="480"/>
        <w:rPr>
          <w:rFonts w:asciiTheme="minorEastAsia" w:hAnsiTheme="minorEastAsia" w:cs="宋体"/>
          <w:color w:val="FF0000"/>
          <w:kern w:val="0"/>
          <w:sz w:val="24"/>
          <w:szCs w:val="24"/>
        </w:rPr>
      </w:pPr>
      <w:r w:rsidRPr="00B13D90">
        <w:rPr>
          <w:rFonts w:asciiTheme="minorEastAsia" w:hAnsiTheme="minorEastAsia" w:cs="宋体" w:hint="eastAsia"/>
          <w:color w:val="000000"/>
          <w:kern w:val="0"/>
          <w:sz w:val="24"/>
          <w:szCs w:val="24"/>
        </w:rPr>
        <w:t>（3）加强筋根</w:t>
      </w:r>
      <w:r w:rsidRPr="00E3346E">
        <w:rPr>
          <w:rFonts w:asciiTheme="minorEastAsia" w:hAnsiTheme="minorEastAsia" w:cs="宋体" w:hint="eastAsia"/>
          <w:kern w:val="0"/>
          <w:sz w:val="24"/>
          <w:szCs w:val="24"/>
        </w:rPr>
        <w:t>据其跨度，采用合适的型钢及钢板焊接。型钢采用</w:t>
      </w:r>
      <w:r w:rsidRPr="00E3346E">
        <w:rPr>
          <w:rFonts w:asciiTheme="minorEastAsia" w:hAnsiTheme="minorEastAsia" w:cs="宋体"/>
          <w:kern w:val="0"/>
          <w:sz w:val="24"/>
          <w:szCs w:val="24"/>
        </w:rPr>
        <w:t>L</w:t>
      </w:r>
      <w:r w:rsidR="00371147" w:rsidRPr="00E3346E">
        <w:rPr>
          <w:rFonts w:asciiTheme="minorEastAsia" w:hAnsiTheme="minorEastAsia" w:cs="宋体"/>
          <w:kern w:val="0"/>
          <w:sz w:val="24"/>
          <w:szCs w:val="24"/>
        </w:rPr>
        <w:t>5</w:t>
      </w:r>
      <w:r w:rsidRPr="00E3346E">
        <w:rPr>
          <w:rFonts w:asciiTheme="minorEastAsia" w:hAnsiTheme="minorEastAsia" w:cs="宋体"/>
          <w:kern w:val="0"/>
          <w:sz w:val="24"/>
          <w:szCs w:val="24"/>
        </w:rPr>
        <w:t>0*5</w:t>
      </w:r>
      <w:r w:rsidRPr="00E3346E">
        <w:rPr>
          <w:rFonts w:asciiTheme="minorEastAsia" w:hAnsiTheme="minorEastAsia" w:cs="宋体" w:hint="eastAsia"/>
          <w:kern w:val="0"/>
          <w:sz w:val="24"/>
          <w:szCs w:val="24"/>
        </w:rPr>
        <w:t>型号角钢</w:t>
      </w:r>
      <w:r w:rsidRPr="00E3346E">
        <w:rPr>
          <w:rFonts w:asciiTheme="minorEastAsia" w:hAnsiTheme="minorEastAsia" w:cs="宋体"/>
          <w:kern w:val="0"/>
          <w:sz w:val="24"/>
          <w:szCs w:val="24"/>
        </w:rPr>
        <w:t>，其长度根据池宽及池长确定，分布在盖板四周。中间加</w:t>
      </w:r>
      <w:r w:rsidRPr="00E3346E">
        <w:rPr>
          <w:rFonts w:asciiTheme="minorEastAsia" w:hAnsiTheme="minorEastAsia" w:cs="宋体" w:hint="eastAsia"/>
          <w:kern w:val="0"/>
          <w:sz w:val="24"/>
          <w:szCs w:val="24"/>
        </w:rPr>
        <w:t>强筋采用扁钢</w:t>
      </w:r>
      <w:r w:rsidR="00371147" w:rsidRPr="00E3346E">
        <w:rPr>
          <w:rFonts w:asciiTheme="minorEastAsia" w:hAnsiTheme="minorEastAsia" w:cs="宋体"/>
          <w:kern w:val="0"/>
          <w:sz w:val="24"/>
          <w:szCs w:val="24"/>
        </w:rPr>
        <w:lastRenderedPageBreak/>
        <w:t>5</w:t>
      </w:r>
      <w:r w:rsidRPr="00E3346E">
        <w:rPr>
          <w:rFonts w:asciiTheme="minorEastAsia" w:hAnsiTheme="minorEastAsia" w:cs="宋体"/>
          <w:kern w:val="0"/>
          <w:sz w:val="24"/>
          <w:szCs w:val="24"/>
        </w:rPr>
        <w:t>0*5，</w:t>
      </w:r>
      <w:r w:rsidRPr="00E3346E">
        <w:rPr>
          <w:rFonts w:asciiTheme="minorEastAsia" w:hAnsiTheme="minorEastAsia" w:cs="宋体" w:hint="eastAsia"/>
          <w:kern w:val="0"/>
          <w:sz w:val="24"/>
          <w:szCs w:val="24"/>
        </w:rPr>
        <w:t>数量及长度根据盖板规格确定，</w:t>
      </w:r>
      <w:r w:rsidRPr="00E3346E">
        <w:rPr>
          <w:rFonts w:asciiTheme="minorEastAsia" w:hAnsiTheme="minorEastAsia" w:cs="宋体"/>
          <w:kern w:val="0"/>
          <w:sz w:val="24"/>
          <w:szCs w:val="24"/>
        </w:rPr>
        <w:t>加</w:t>
      </w:r>
      <w:r w:rsidRPr="00E3346E">
        <w:rPr>
          <w:rFonts w:asciiTheme="minorEastAsia" w:hAnsiTheme="minorEastAsia" w:cs="宋体" w:hint="eastAsia"/>
          <w:kern w:val="0"/>
          <w:sz w:val="24"/>
          <w:szCs w:val="24"/>
        </w:rPr>
        <w:t>强筋</w:t>
      </w:r>
      <w:r w:rsidRPr="00E3346E">
        <w:rPr>
          <w:rFonts w:asciiTheme="minorEastAsia" w:hAnsiTheme="minorEastAsia" w:cs="宋体"/>
          <w:kern w:val="0"/>
          <w:sz w:val="24"/>
          <w:szCs w:val="24"/>
        </w:rPr>
        <w:t>间距不大于</w:t>
      </w:r>
      <w:r w:rsidRPr="00E3346E">
        <w:rPr>
          <w:rFonts w:asciiTheme="minorEastAsia" w:hAnsiTheme="minorEastAsia" w:cs="宋体" w:hint="eastAsia"/>
          <w:kern w:val="0"/>
          <w:sz w:val="24"/>
          <w:szCs w:val="24"/>
        </w:rPr>
        <w:t>600mm</w:t>
      </w:r>
      <w:r w:rsidRPr="00E3346E">
        <w:rPr>
          <w:rFonts w:asciiTheme="minorEastAsia" w:hAnsiTheme="minorEastAsia" w:cs="宋体"/>
          <w:kern w:val="0"/>
          <w:sz w:val="24"/>
          <w:szCs w:val="24"/>
        </w:rPr>
        <w:t>。</w:t>
      </w:r>
    </w:p>
    <w:p w:rsidR="00B13D90" w:rsidRPr="00B13D90" w:rsidRDefault="00B13D90" w:rsidP="00B13D90">
      <w:pPr>
        <w:spacing w:line="360" w:lineRule="auto"/>
        <w:ind w:firstLineChars="200" w:firstLine="480"/>
        <w:rPr>
          <w:rFonts w:asciiTheme="minorEastAsia" w:hAnsiTheme="minorEastAsia" w:cs="宋体"/>
          <w:color w:val="000000"/>
          <w:kern w:val="0"/>
          <w:sz w:val="24"/>
          <w:szCs w:val="24"/>
        </w:rPr>
      </w:pPr>
      <w:r w:rsidRPr="00B13D90">
        <w:rPr>
          <w:rFonts w:asciiTheme="minorEastAsia" w:hAnsiTheme="minorEastAsia" w:cs="宋体"/>
          <w:color w:val="000000"/>
          <w:kern w:val="0"/>
          <w:sz w:val="24"/>
          <w:szCs w:val="24"/>
        </w:rPr>
        <w:t>挠度不应大于构件长度的1/500，其拉伸、压缩和剪切强度和安全系数不应小于2。</w:t>
      </w:r>
    </w:p>
    <w:p w:rsidR="00B13D90" w:rsidRPr="00E3346E" w:rsidRDefault="00B13D90" w:rsidP="00B13D90">
      <w:pPr>
        <w:spacing w:line="360" w:lineRule="auto"/>
        <w:ind w:firstLineChars="200" w:firstLine="480"/>
        <w:rPr>
          <w:rFonts w:asciiTheme="minorEastAsia" w:hAnsiTheme="minorEastAsia" w:cs="宋体"/>
          <w:kern w:val="0"/>
          <w:sz w:val="24"/>
          <w:szCs w:val="24"/>
        </w:rPr>
      </w:pPr>
      <w:r w:rsidRPr="00E3346E">
        <w:rPr>
          <w:rFonts w:asciiTheme="minorEastAsia" w:hAnsiTheme="minorEastAsia" w:cs="宋体" w:hint="eastAsia"/>
          <w:kern w:val="0"/>
          <w:sz w:val="24"/>
          <w:szCs w:val="24"/>
        </w:rPr>
        <w:t>加强筋布置详见下图</w:t>
      </w:r>
    </w:p>
    <w:p w:rsidR="00B13D90" w:rsidRDefault="00371147" w:rsidP="00B13D90">
      <w:pPr>
        <w:spacing w:line="360" w:lineRule="auto"/>
        <w:ind w:firstLineChars="200" w:firstLine="420"/>
        <w:rPr>
          <w:rFonts w:asciiTheme="minorEastAsia" w:hAnsiTheme="minorEastAsia" w:cs="宋体"/>
          <w:color w:val="000000"/>
          <w:kern w:val="0"/>
          <w:sz w:val="24"/>
          <w:szCs w:val="24"/>
        </w:rPr>
      </w:pPr>
      <w:r>
        <w:object w:dxaOrig="16935" w:dyaOrig="9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97.25pt" o:ole="">
            <v:imagedata r:id="rId7" o:title="" croptop="36857f" cropbottom="10339f" cropleft="26818f" cropright="22433f"/>
          </v:shape>
          <o:OLEObject Type="Embed" ProgID="GstarCAD.Drawing.13" ShapeID="_x0000_i1025" DrawAspect="Content" ObjectID="_1699682624" r:id="rId8"/>
        </w:object>
      </w:r>
    </w:p>
    <w:p w:rsidR="009543E3" w:rsidRDefault="001412A0" w:rsidP="00B13D90">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（4）</w:t>
      </w:r>
      <w:r w:rsidR="009543E3" w:rsidRPr="009543E3">
        <w:rPr>
          <w:rFonts w:asciiTheme="minorEastAsia" w:hAnsiTheme="minorEastAsia" w:cs="宋体"/>
          <w:color w:val="000000"/>
          <w:kern w:val="0"/>
          <w:sz w:val="24"/>
          <w:szCs w:val="24"/>
        </w:rPr>
        <w:t>为了便于移动、提升盖板，观察池（沟）内的情况，盖板设有可伸缩的</w:t>
      </w:r>
      <w:r w:rsidR="009543E3" w:rsidRPr="009543E3">
        <w:rPr>
          <w:rFonts w:asciiTheme="minorEastAsia" w:hAnsiTheme="minorEastAsia" w:cs="宋体" w:hint="eastAsia"/>
          <w:color w:val="000000"/>
          <w:kern w:val="0"/>
          <w:sz w:val="24"/>
          <w:szCs w:val="24"/>
        </w:rPr>
        <w:t>抓手。</w:t>
      </w:r>
    </w:p>
    <w:p w:rsidR="001412A0" w:rsidRPr="009543E3" w:rsidRDefault="001412A0" w:rsidP="009543E3">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（5）盖板的所有部件均采用304不锈钢材质。</w:t>
      </w:r>
    </w:p>
    <w:p w:rsidR="009543E3" w:rsidRPr="009543E3" w:rsidRDefault="009543E3" w:rsidP="009543E3">
      <w:pPr>
        <w:spacing w:line="360" w:lineRule="auto"/>
        <w:rPr>
          <w:rFonts w:asciiTheme="minorEastAsia" w:hAnsiTheme="minorEastAsia" w:cs="宋体"/>
          <w:color w:val="000000"/>
          <w:kern w:val="0"/>
          <w:sz w:val="24"/>
          <w:szCs w:val="24"/>
        </w:rPr>
      </w:pPr>
      <w:r w:rsidRPr="009543E3">
        <w:rPr>
          <w:rFonts w:asciiTheme="minorEastAsia" w:hAnsiTheme="minorEastAsia" w:cs="宋体" w:hint="eastAsia"/>
          <w:color w:val="000000"/>
          <w:kern w:val="0"/>
          <w:sz w:val="24"/>
          <w:szCs w:val="24"/>
        </w:rPr>
        <w:t>2、</w:t>
      </w:r>
      <w:r w:rsidRPr="009543E3">
        <w:rPr>
          <w:rFonts w:asciiTheme="minorEastAsia" w:hAnsiTheme="minorEastAsia" w:cs="宋体"/>
          <w:color w:val="000000"/>
          <w:kern w:val="0"/>
          <w:sz w:val="24"/>
          <w:szCs w:val="24"/>
        </w:rPr>
        <w:t>焊接要求</w:t>
      </w:r>
    </w:p>
    <w:p w:rsidR="009543E3" w:rsidRPr="009543E3" w:rsidRDefault="009543E3" w:rsidP="009543E3">
      <w:pPr>
        <w:spacing w:line="360" w:lineRule="auto"/>
        <w:rPr>
          <w:rFonts w:asciiTheme="minorEastAsia" w:hAnsiTheme="minorEastAsia" w:cs="宋体"/>
          <w:color w:val="000000"/>
          <w:kern w:val="0"/>
          <w:sz w:val="24"/>
          <w:szCs w:val="24"/>
        </w:rPr>
      </w:pPr>
      <w:r w:rsidRPr="009543E3">
        <w:rPr>
          <w:rFonts w:asciiTheme="minorEastAsia" w:hAnsiTheme="minorEastAsia" w:cs="宋体"/>
          <w:color w:val="000000"/>
          <w:kern w:val="0"/>
          <w:sz w:val="24"/>
          <w:szCs w:val="24"/>
        </w:rPr>
        <w:t>（1）手工电弧焊、气体保护焊焊缝的坡口型式和尺寸按GB/T985的规定。</w:t>
      </w:r>
    </w:p>
    <w:p w:rsidR="009543E3" w:rsidRPr="009543E3" w:rsidRDefault="009543E3" w:rsidP="009543E3">
      <w:pPr>
        <w:spacing w:line="360" w:lineRule="auto"/>
        <w:rPr>
          <w:rFonts w:asciiTheme="minorEastAsia" w:hAnsiTheme="minorEastAsia" w:cs="宋体"/>
          <w:color w:val="000000"/>
          <w:kern w:val="0"/>
          <w:sz w:val="24"/>
          <w:szCs w:val="24"/>
        </w:rPr>
      </w:pPr>
      <w:r w:rsidRPr="009543E3">
        <w:rPr>
          <w:rFonts w:asciiTheme="minorEastAsia" w:hAnsiTheme="minorEastAsia" w:cs="宋体"/>
          <w:color w:val="000000"/>
          <w:kern w:val="0"/>
          <w:sz w:val="24"/>
          <w:szCs w:val="24"/>
        </w:rPr>
        <w:t>（2）焊件应牢固可靠，表面打磨光滑，焊缝外观不应有裂纹、气孔、弧坑和飞溅物。</w:t>
      </w:r>
    </w:p>
    <w:p w:rsidR="009543E3" w:rsidRPr="009543E3" w:rsidRDefault="009543E3" w:rsidP="009543E3">
      <w:pPr>
        <w:spacing w:line="360" w:lineRule="auto"/>
        <w:rPr>
          <w:rFonts w:asciiTheme="minorEastAsia" w:hAnsiTheme="minorEastAsia" w:cs="宋体"/>
          <w:color w:val="000000"/>
          <w:kern w:val="0"/>
          <w:sz w:val="24"/>
          <w:szCs w:val="24"/>
        </w:rPr>
      </w:pPr>
      <w:r w:rsidRPr="009543E3">
        <w:rPr>
          <w:rFonts w:asciiTheme="minorEastAsia" w:hAnsiTheme="minorEastAsia" w:cs="宋体"/>
          <w:color w:val="000000"/>
          <w:kern w:val="0"/>
          <w:sz w:val="24"/>
          <w:szCs w:val="24"/>
        </w:rPr>
        <w:t>（3）焊缝类别分级与焊缝外观应以GB/T14173标准为准。</w:t>
      </w:r>
    </w:p>
    <w:p w:rsidR="009543E3" w:rsidRPr="009543E3" w:rsidRDefault="009543E3" w:rsidP="009543E3">
      <w:pPr>
        <w:spacing w:line="360" w:lineRule="auto"/>
        <w:rPr>
          <w:rFonts w:asciiTheme="minorEastAsia" w:hAnsiTheme="minorEastAsia" w:cs="宋体"/>
          <w:color w:val="000000"/>
          <w:kern w:val="0"/>
          <w:sz w:val="24"/>
          <w:szCs w:val="24"/>
        </w:rPr>
      </w:pPr>
      <w:r w:rsidRPr="009543E3">
        <w:rPr>
          <w:rFonts w:asciiTheme="minorEastAsia" w:hAnsiTheme="minorEastAsia" w:cs="宋体" w:hint="eastAsia"/>
          <w:color w:val="000000"/>
          <w:kern w:val="0"/>
          <w:sz w:val="24"/>
          <w:szCs w:val="24"/>
        </w:rPr>
        <w:t>3、</w:t>
      </w:r>
      <w:r w:rsidRPr="009543E3">
        <w:rPr>
          <w:rFonts w:asciiTheme="minorEastAsia" w:hAnsiTheme="minorEastAsia" w:cs="宋体"/>
          <w:color w:val="000000"/>
          <w:kern w:val="0"/>
          <w:sz w:val="24"/>
          <w:szCs w:val="24"/>
        </w:rPr>
        <w:t>防腐要求</w:t>
      </w:r>
    </w:p>
    <w:p w:rsidR="009543E3" w:rsidRDefault="009543E3" w:rsidP="00B13D90">
      <w:pPr>
        <w:spacing w:line="360" w:lineRule="auto"/>
        <w:ind w:firstLine="480"/>
        <w:rPr>
          <w:rFonts w:asciiTheme="minorEastAsia" w:hAnsiTheme="minorEastAsia" w:cs="宋体"/>
          <w:color w:val="000000"/>
          <w:kern w:val="0"/>
          <w:sz w:val="24"/>
          <w:szCs w:val="24"/>
        </w:rPr>
      </w:pPr>
      <w:r w:rsidRPr="009543E3">
        <w:rPr>
          <w:rFonts w:asciiTheme="minorEastAsia" w:hAnsiTheme="minorEastAsia" w:cs="宋体"/>
          <w:color w:val="000000"/>
          <w:kern w:val="0"/>
          <w:sz w:val="24"/>
          <w:szCs w:val="24"/>
        </w:rPr>
        <w:t>1</w:t>
      </w:r>
      <w:r w:rsidRPr="009543E3">
        <w:rPr>
          <w:rFonts w:asciiTheme="minorEastAsia" w:hAnsiTheme="minorEastAsia" w:cs="宋体" w:hint="eastAsia"/>
          <w:color w:val="000000"/>
          <w:kern w:val="0"/>
          <w:sz w:val="24"/>
          <w:szCs w:val="24"/>
        </w:rPr>
        <w:t>、不锈钢部件加工完后对其表面进行酸洗处理，以增加表面光洁度和增强抗氧化能力。</w:t>
      </w:r>
    </w:p>
    <w:p w:rsidR="00B13D90" w:rsidRPr="00E3346E" w:rsidRDefault="00B13D90" w:rsidP="00B13D90">
      <w:pPr>
        <w:spacing w:line="360" w:lineRule="auto"/>
        <w:ind w:firstLine="480"/>
        <w:rPr>
          <w:rFonts w:asciiTheme="minorEastAsia" w:hAnsiTheme="minorEastAsia" w:cs="宋体"/>
          <w:kern w:val="0"/>
          <w:sz w:val="24"/>
          <w:szCs w:val="24"/>
        </w:rPr>
      </w:pPr>
      <w:r w:rsidRPr="00E3346E">
        <w:rPr>
          <w:sz w:val="24"/>
        </w:rPr>
        <w:t>不</w:t>
      </w:r>
      <w:r w:rsidRPr="00E3346E">
        <w:rPr>
          <w:rFonts w:asciiTheme="minorEastAsia" w:hAnsiTheme="minorEastAsia" w:cs="宋体"/>
          <w:kern w:val="0"/>
          <w:sz w:val="24"/>
          <w:szCs w:val="24"/>
        </w:rPr>
        <w:t>锈钢全面</w:t>
      </w:r>
      <w:hyperlink r:id="rId9" w:tgtFrame="_blank" w:history="1">
        <w:r w:rsidRPr="00E3346E">
          <w:rPr>
            <w:rFonts w:asciiTheme="minorEastAsia" w:hAnsiTheme="minorEastAsia" w:cs="宋体"/>
            <w:kern w:val="0"/>
            <w:sz w:val="24"/>
            <w:szCs w:val="24"/>
          </w:rPr>
          <w:t>酸洗钝化</w:t>
        </w:r>
      </w:hyperlink>
      <w:r w:rsidRPr="00E3346E">
        <w:rPr>
          <w:rFonts w:asciiTheme="minorEastAsia" w:hAnsiTheme="minorEastAsia" w:cs="宋体"/>
          <w:kern w:val="0"/>
          <w:sz w:val="24"/>
          <w:szCs w:val="24"/>
        </w:rPr>
        <w:t>，清除各类油污、锈、</w:t>
      </w:r>
      <w:hyperlink r:id="rId10" w:tgtFrame="_blank" w:history="1">
        <w:r w:rsidRPr="00E3346E">
          <w:rPr>
            <w:rFonts w:asciiTheme="minorEastAsia" w:hAnsiTheme="minorEastAsia" w:cs="宋体"/>
            <w:kern w:val="0"/>
            <w:sz w:val="24"/>
            <w:szCs w:val="24"/>
          </w:rPr>
          <w:t>氧化皮</w:t>
        </w:r>
      </w:hyperlink>
      <w:r w:rsidRPr="00E3346E">
        <w:rPr>
          <w:rFonts w:asciiTheme="minorEastAsia" w:hAnsiTheme="minorEastAsia" w:cs="宋体"/>
          <w:kern w:val="0"/>
          <w:sz w:val="24"/>
          <w:szCs w:val="24"/>
        </w:rPr>
        <w:t>、焊斑等污垢，处理后表面变成均匀银白色，</w:t>
      </w:r>
      <w:r w:rsidRPr="00E3346E">
        <w:rPr>
          <w:rFonts w:asciiTheme="minorEastAsia" w:hAnsiTheme="minorEastAsia" w:cs="宋体" w:hint="eastAsia"/>
          <w:kern w:val="0"/>
          <w:sz w:val="24"/>
          <w:szCs w:val="24"/>
        </w:rPr>
        <w:t>不锈钢部件酸洗采用</w:t>
      </w:r>
      <w:r w:rsidRPr="00E3346E">
        <w:rPr>
          <w:rFonts w:asciiTheme="minorEastAsia" w:hAnsiTheme="minorEastAsia" w:cs="宋体"/>
          <w:kern w:val="0"/>
          <w:sz w:val="24"/>
          <w:szCs w:val="24"/>
        </w:rPr>
        <w:t>浸渍酸洗法。</w:t>
      </w:r>
    </w:p>
    <w:p w:rsidR="009543E3" w:rsidRDefault="009543E3" w:rsidP="009543E3">
      <w:pPr>
        <w:spacing w:line="360" w:lineRule="auto"/>
        <w:rPr>
          <w:rFonts w:asciiTheme="minorEastAsia" w:hAnsiTheme="minorEastAsia" w:cs="宋体"/>
          <w:color w:val="000000"/>
          <w:kern w:val="0"/>
          <w:sz w:val="24"/>
          <w:szCs w:val="24"/>
        </w:rPr>
      </w:pPr>
      <w:r w:rsidRPr="009543E3">
        <w:rPr>
          <w:rFonts w:asciiTheme="minorEastAsia" w:hAnsiTheme="minorEastAsia" w:cs="宋体"/>
          <w:color w:val="000000"/>
          <w:kern w:val="0"/>
          <w:sz w:val="24"/>
          <w:szCs w:val="24"/>
        </w:rPr>
        <w:t>2</w:t>
      </w:r>
      <w:r w:rsidRPr="009543E3">
        <w:rPr>
          <w:rFonts w:asciiTheme="minorEastAsia" w:hAnsiTheme="minorEastAsia" w:cs="宋体" w:hint="eastAsia"/>
          <w:color w:val="000000"/>
          <w:kern w:val="0"/>
          <w:sz w:val="24"/>
          <w:szCs w:val="24"/>
        </w:rPr>
        <w:t>、包装前对机加工面按</w:t>
      </w:r>
      <w:r w:rsidRPr="009543E3">
        <w:rPr>
          <w:rFonts w:asciiTheme="minorEastAsia" w:hAnsiTheme="minorEastAsia" w:cs="宋体"/>
          <w:color w:val="000000"/>
          <w:kern w:val="0"/>
          <w:sz w:val="24"/>
          <w:szCs w:val="24"/>
        </w:rPr>
        <w:t>GB4879</w:t>
      </w:r>
      <w:r w:rsidRPr="009543E3">
        <w:rPr>
          <w:rFonts w:asciiTheme="minorEastAsia" w:hAnsiTheme="minorEastAsia" w:cs="宋体" w:hint="eastAsia"/>
          <w:color w:val="000000"/>
          <w:kern w:val="0"/>
          <w:sz w:val="24"/>
          <w:szCs w:val="24"/>
        </w:rPr>
        <w:t>标准要求做防腐处理。</w:t>
      </w:r>
    </w:p>
    <w:p w:rsidR="001412A0" w:rsidRDefault="001412A0" w:rsidP="001412A0">
      <w:pPr>
        <w:spacing w:line="360" w:lineRule="auto"/>
        <w:rPr>
          <w:rFonts w:asciiTheme="minorEastAsia" w:hAnsiTheme="minorEastAsia"/>
          <w:sz w:val="24"/>
          <w:szCs w:val="24"/>
        </w:rPr>
      </w:pPr>
      <w:r>
        <w:rPr>
          <w:rFonts w:asciiTheme="minorEastAsia" w:hAnsiTheme="minorEastAsia" w:hint="eastAsia"/>
          <w:b/>
          <w:sz w:val="24"/>
          <w:szCs w:val="24"/>
        </w:rPr>
        <w:t>五、报价形式</w:t>
      </w:r>
      <w:r>
        <w:rPr>
          <w:rFonts w:asciiTheme="minorEastAsia" w:hAnsiTheme="minorEastAsia" w:hint="eastAsia"/>
          <w:sz w:val="24"/>
          <w:szCs w:val="24"/>
        </w:rPr>
        <w:t>：报价函以清单形式报价。</w:t>
      </w:r>
    </w:p>
    <w:p w:rsidR="001412A0" w:rsidRDefault="001412A0" w:rsidP="001412A0">
      <w:pPr>
        <w:spacing w:line="360" w:lineRule="auto"/>
        <w:rPr>
          <w:rFonts w:asciiTheme="minorEastAsia" w:hAnsiTheme="minorEastAsia"/>
          <w:sz w:val="24"/>
          <w:szCs w:val="24"/>
        </w:rPr>
      </w:pPr>
      <w:r>
        <w:rPr>
          <w:rFonts w:asciiTheme="minorEastAsia" w:hAnsiTheme="minorEastAsia" w:hint="eastAsia"/>
          <w:b/>
          <w:sz w:val="24"/>
          <w:szCs w:val="24"/>
        </w:rPr>
        <w:t>六、结算方式</w:t>
      </w:r>
      <w:r>
        <w:rPr>
          <w:rFonts w:asciiTheme="minorEastAsia" w:hAnsiTheme="minorEastAsia" w:hint="eastAsia"/>
          <w:sz w:val="24"/>
          <w:szCs w:val="24"/>
        </w:rPr>
        <w:t>：固定总价。</w:t>
      </w:r>
      <w:r>
        <w:rPr>
          <w:rFonts w:asciiTheme="minorEastAsia" w:hAnsiTheme="minorEastAsia"/>
          <w:sz w:val="24"/>
          <w:szCs w:val="24"/>
        </w:rPr>
        <w:br/>
      </w:r>
      <w:r>
        <w:rPr>
          <w:rFonts w:asciiTheme="minorEastAsia" w:hAnsiTheme="minorEastAsia" w:hint="eastAsia"/>
          <w:b/>
          <w:sz w:val="24"/>
          <w:szCs w:val="24"/>
        </w:rPr>
        <w:t>七、支付方式</w:t>
      </w:r>
      <w:r>
        <w:rPr>
          <w:rFonts w:asciiTheme="minorEastAsia" w:hAnsiTheme="minorEastAsia" w:hint="eastAsia"/>
          <w:sz w:val="24"/>
          <w:szCs w:val="24"/>
        </w:rPr>
        <w:t>：本次采购无预付款，盖板更换完成后，支付合同价的97%，剩余</w:t>
      </w:r>
      <w:r>
        <w:rPr>
          <w:rFonts w:asciiTheme="minorEastAsia" w:hAnsiTheme="minorEastAsia" w:hint="eastAsia"/>
          <w:sz w:val="24"/>
          <w:szCs w:val="24"/>
        </w:rPr>
        <w:lastRenderedPageBreak/>
        <w:t>3%质保到期后一次性付清。</w:t>
      </w:r>
    </w:p>
    <w:p w:rsidR="001412A0" w:rsidRDefault="001412A0" w:rsidP="001412A0">
      <w:pPr>
        <w:spacing w:line="360" w:lineRule="auto"/>
        <w:rPr>
          <w:rFonts w:asciiTheme="minorEastAsia" w:hAnsiTheme="minorEastAsia"/>
          <w:sz w:val="24"/>
          <w:szCs w:val="24"/>
        </w:rPr>
      </w:pPr>
      <w:r>
        <w:rPr>
          <w:rFonts w:asciiTheme="minorEastAsia" w:hAnsiTheme="minorEastAsia" w:hint="eastAsia"/>
          <w:b/>
          <w:sz w:val="24"/>
          <w:szCs w:val="24"/>
        </w:rPr>
        <w:t>八、最高限价</w:t>
      </w:r>
      <w:r>
        <w:rPr>
          <w:rFonts w:asciiTheme="minorEastAsia" w:hAnsiTheme="minorEastAsia" w:hint="eastAsia"/>
          <w:sz w:val="24"/>
          <w:szCs w:val="24"/>
        </w:rPr>
        <w:t>：19.8万元</w:t>
      </w:r>
    </w:p>
    <w:p w:rsidR="001412A0" w:rsidRDefault="001412A0" w:rsidP="001412A0">
      <w:pPr>
        <w:spacing w:line="360" w:lineRule="auto"/>
        <w:rPr>
          <w:rFonts w:asciiTheme="minorEastAsia" w:hAnsiTheme="minorEastAsia"/>
          <w:b/>
          <w:sz w:val="24"/>
          <w:szCs w:val="24"/>
        </w:rPr>
      </w:pPr>
      <w:r>
        <w:rPr>
          <w:rFonts w:asciiTheme="minorEastAsia" w:hAnsiTheme="minorEastAsia" w:hint="eastAsia"/>
          <w:b/>
          <w:sz w:val="24"/>
          <w:szCs w:val="24"/>
        </w:rPr>
        <w:t xml:space="preserve">九、评标方式及中标原则                                                               </w:t>
      </w:r>
    </w:p>
    <w:p w:rsidR="001412A0" w:rsidRDefault="001412A0" w:rsidP="001412A0">
      <w:pPr>
        <w:spacing w:line="360" w:lineRule="auto"/>
        <w:rPr>
          <w:rFonts w:asciiTheme="minorEastAsia" w:hAnsiTheme="minorEastAsia"/>
          <w:sz w:val="24"/>
          <w:szCs w:val="24"/>
        </w:rPr>
      </w:pPr>
      <w:r>
        <w:rPr>
          <w:rFonts w:asciiTheme="minorEastAsia" w:hAnsiTheme="minorEastAsia" w:hint="eastAsia"/>
          <w:sz w:val="24"/>
          <w:szCs w:val="24"/>
        </w:rPr>
        <w:t>1、投标文件收到后，由评标小组对投标比选文件进行评选，监督小组全程参与，采用合理低价（</w:t>
      </w:r>
      <w:r w:rsidRPr="001412A0">
        <w:rPr>
          <w:rFonts w:asciiTheme="minorEastAsia" w:hAnsiTheme="minorEastAsia" w:hint="eastAsia"/>
          <w:sz w:val="24"/>
          <w:szCs w:val="24"/>
        </w:rPr>
        <w:t>根据各投标人通过符合性审查的有效投标报价中的平均值作为评标基准价。投标报价等于评标基准价得满分，其他投标报价偏离评标基准价的，按每低于评标基准价1%扣减0.</w:t>
      </w:r>
      <w:r>
        <w:rPr>
          <w:rFonts w:asciiTheme="minorEastAsia" w:hAnsiTheme="minorEastAsia" w:hint="eastAsia"/>
          <w:sz w:val="24"/>
          <w:szCs w:val="24"/>
        </w:rPr>
        <w:t>6</w:t>
      </w:r>
      <w:r w:rsidRPr="001412A0">
        <w:rPr>
          <w:rFonts w:asciiTheme="minorEastAsia" w:hAnsiTheme="minorEastAsia" w:hint="eastAsia"/>
          <w:sz w:val="24"/>
          <w:szCs w:val="24"/>
        </w:rPr>
        <w:t>分，每高于评标基准价1%扣减0.</w:t>
      </w:r>
      <w:r>
        <w:rPr>
          <w:rFonts w:asciiTheme="minorEastAsia" w:hAnsiTheme="minorEastAsia" w:hint="eastAsia"/>
          <w:sz w:val="24"/>
          <w:szCs w:val="24"/>
        </w:rPr>
        <w:t>9</w:t>
      </w:r>
      <w:r w:rsidRPr="001412A0">
        <w:rPr>
          <w:rFonts w:asciiTheme="minorEastAsia" w:hAnsiTheme="minorEastAsia" w:hint="eastAsia"/>
          <w:sz w:val="24"/>
          <w:szCs w:val="24"/>
        </w:rPr>
        <w:t>分的标准，计算报价分值。不足偏离1%</w:t>
      </w:r>
      <w:r>
        <w:rPr>
          <w:rFonts w:asciiTheme="minorEastAsia" w:hAnsiTheme="minorEastAsia" w:hint="eastAsia"/>
          <w:sz w:val="24"/>
          <w:szCs w:val="24"/>
        </w:rPr>
        <w:t>的，按照插入法计算报价分值）确定中标单位。若招标文件发布次数达到两次，且潜在的投标人少于三家，则招标人有权进行议价模式。</w:t>
      </w:r>
    </w:p>
    <w:p w:rsidR="001412A0" w:rsidRPr="00CC77C5" w:rsidRDefault="001412A0" w:rsidP="00CC77C5">
      <w:pPr>
        <w:spacing w:line="360" w:lineRule="auto"/>
        <w:rPr>
          <w:rFonts w:asciiTheme="minorEastAsia" w:hAnsiTheme="minorEastAsia"/>
          <w:sz w:val="24"/>
          <w:szCs w:val="24"/>
        </w:rPr>
      </w:pPr>
      <w:r w:rsidRPr="00CC77C5">
        <w:rPr>
          <w:rFonts w:asciiTheme="minorEastAsia" w:hAnsiTheme="minorEastAsia" w:hint="eastAsia"/>
          <w:sz w:val="24"/>
          <w:szCs w:val="24"/>
        </w:rPr>
        <w:t>十、投标文件组成</w:t>
      </w:r>
    </w:p>
    <w:p w:rsidR="001412A0" w:rsidRPr="00CC77C5" w:rsidRDefault="001412A0" w:rsidP="00CC77C5">
      <w:pPr>
        <w:spacing w:line="360" w:lineRule="auto"/>
        <w:rPr>
          <w:rFonts w:asciiTheme="minorEastAsia" w:hAnsiTheme="minorEastAsia"/>
          <w:sz w:val="24"/>
          <w:szCs w:val="24"/>
        </w:rPr>
      </w:pPr>
      <w:r w:rsidRPr="00CC77C5">
        <w:rPr>
          <w:rFonts w:asciiTheme="minorEastAsia" w:hAnsiTheme="minorEastAsia" w:hint="eastAsia"/>
          <w:sz w:val="24"/>
          <w:szCs w:val="24"/>
        </w:rPr>
        <w:t>1、营业执照复印件</w:t>
      </w:r>
    </w:p>
    <w:p w:rsidR="001412A0" w:rsidRPr="00CC77C5" w:rsidRDefault="001412A0" w:rsidP="00CC77C5">
      <w:pPr>
        <w:spacing w:line="360" w:lineRule="auto"/>
        <w:rPr>
          <w:rFonts w:asciiTheme="minorEastAsia" w:hAnsiTheme="minorEastAsia"/>
          <w:sz w:val="24"/>
          <w:szCs w:val="24"/>
        </w:rPr>
      </w:pPr>
      <w:r w:rsidRPr="00CC77C5">
        <w:rPr>
          <w:rFonts w:asciiTheme="minorEastAsia" w:hAnsiTheme="minorEastAsia" w:hint="eastAsia"/>
          <w:sz w:val="24"/>
          <w:szCs w:val="24"/>
        </w:rPr>
        <w:t>2、投标人委托授权书，身份证复印件</w:t>
      </w:r>
    </w:p>
    <w:p w:rsidR="001412A0" w:rsidRPr="00CC77C5" w:rsidRDefault="001412A0" w:rsidP="00CC77C5">
      <w:pPr>
        <w:spacing w:line="360" w:lineRule="auto"/>
        <w:rPr>
          <w:rFonts w:asciiTheme="minorEastAsia" w:hAnsiTheme="minorEastAsia"/>
          <w:sz w:val="24"/>
          <w:szCs w:val="24"/>
        </w:rPr>
      </w:pPr>
      <w:r w:rsidRPr="00CC77C5">
        <w:rPr>
          <w:rFonts w:asciiTheme="minorEastAsia" w:hAnsiTheme="minorEastAsia" w:hint="eastAsia"/>
          <w:sz w:val="24"/>
          <w:szCs w:val="24"/>
        </w:rPr>
        <w:t>3、报价清单</w:t>
      </w:r>
    </w:p>
    <w:p w:rsidR="001412A0" w:rsidRDefault="001412A0" w:rsidP="00CC77C5">
      <w:pPr>
        <w:spacing w:line="360" w:lineRule="auto"/>
        <w:rPr>
          <w:rFonts w:asciiTheme="minorEastAsia" w:hAnsiTheme="minorEastAsia"/>
          <w:sz w:val="24"/>
          <w:szCs w:val="24"/>
        </w:rPr>
      </w:pPr>
      <w:r>
        <w:rPr>
          <w:rFonts w:asciiTheme="minorEastAsia" w:hAnsiTheme="minorEastAsia" w:hint="eastAsia"/>
          <w:sz w:val="24"/>
          <w:szCs w:val="24"/>
        </w:rPr>
        <w:t>4、其他需要提供的资料</w:t>
      </w:r>
    </w:p>
    <w:p w:rsidR="001412A0" w:rsidRPr="00CC77C5" w:rsidRDefault="001412A0" w:rsidP="00CC77C5">
      <w:pPr>
        <w:spacing w:line="360" w:lineRule="auto"/>
        <w:rPr>
          <w:rFonts w:asciiTheme="minorEastAsia" w:hAnsiTheme="minorEastAsia"/>
          <w:sz w:val="24"/>
          <w:szCs w:val="24"/>
        </w:rPr>
      </w:pPr>
      <w:r w:rsidRPr="00CC77C5">
        <w:rPr>
          <w:rFonts w:asciiTheme="minorEastAsia" w:hAnsiTheme="minorEastAsia" w:hint="eastAsia"/>
          <w:sz w:val="24"/>
          <w:szCs w:val="24"/>
        </w:rPr>
        <w:t>十一、投标</w:t>
      </w:r>
      <w:r w:rsidRPr="00CC77C5">
        <w:rPr>
          <w:rFonts w:asciiTheme="minorEastAsia" w:hAnsiTheme="minorEastAsia"/>
          <w:sz w:val="24"/>
          <w:szCs w:val="24"/>
        </w:rPr>
        <w:t>文件递交截止时间、地点</w:t>
      </w:r>
      <w:r w:rsidRPr="00CC77C5">
        <w:rPr>
          <w:rFonts w:asciiTheme="minorEastAsia" w:hAnsiTheme="minorEastAsia" w:hint="eastAsia"/>
          <w:sz w:val="24"/>
          <w:szCs w:val="24"/>
        </w:rPr>
        <w:t>、联系人</w:t>
      </w:r>
    </w:p>
    <w:p w:rsidR="001412A0" w:rsidRPr="00CC77C5" w:rsidRDefault="001412A0" w:rsidP="00CC77C5">
      <w:pPr>
        <w:spacing w:line="360" w:lineRule="auto"/>
        <w:rPr>
          <w:rFonts w:asciiTheme="minorEastAsia" w:hAnsiTheme="minorEastAsia"/>
          <w:sz w:val="24"/>
          <w:szCs w:val="24"/>
        </w:rPr>
      </w:pPr>
      <w:r w:rsidRPr="00CC77C5">
        <w:rPr>
          <w:rFonts w:asciiTheme="minorEastAsia" w:hAnsiTheme="minorEastAsia" w:hint="eastAsia"/>
          <w:sz w:val="24"/>
          <w:szCs w:val="24"/>
        </w:rPr>
        <w:t>1、投标截止时间：</w:t>
      </w:r>
      <w:r w:rsidRPr="00CC77C5">
        <w:rPr>
          <w:rFonts w:asciiTheme="minorEastAsia" w:hAnsiTheme="minorEastAsia"/>
          <w:sz w:val="24"/>
          <w:szCs w:val="24"/>
        </w:rPr>
        <w:t>20</w:t>
      </w:r>
      <w:r w:rsidRPr="00CC77C5">
        <w:rPr>
          <w:rFonts w:asciiTheme="minorEastAsia" w:hAnsiTheme="minorEastAsia" w:hint="eastAsia"/>
          <w:sz w:val="24"/>
          <w:szCs w:val="24"/>
        </w:rPr>
        <w:t>21</w:t>
      </w:r>
      <w:r w:rsidRPr="00CC77C5">
        <w:rPr>
          <w:rFonts w:asciiTheme="minorEastAsia" w:hAnsiTheme="minorEastAsia"/>
          <w:sz w:val="24"/>
          <w:szCs w:val="24"/>
        </w:rPr>
        <w:t>年</w:t>
      </w:r>
      <w:r w:rsidRPr="00CC77C5">
        <w:rPr>
          <w:rFonts w:asciiTheme="minorEastAsia" w:hAnsiTheme="minorEastAsia" w:hint="eastAsia"/>
          <w:sz w:val="24"/>
          <w:szCs w:val="24"/>
        </w:rPr>
        <w:t>1</w:t>
      </w:r>
      <w:r w:rsidR="00E3346E">
        <w:rPr>
          <w:rFonts w:asciiTheme="minorEastAsia" w:hAnsiTheme="minorEastAsia" w:hint="eastAsia"/>
          <w:sz w:val="24"/>
          <w:szCs w:val="24"/>
        </w:rPr>
        <w:t>2</w:t>
      </w:r>
      <w:r w:rsidRPr="00CC77C5">
        <w:rPr>
          <w:rFonts w:asciiTheme="minorEastAsia" w:hAnsiTheme="minorEastAsia"/>
          <w:sz w:val="24"/>
          <w:szCs w:val="24"/>
        </w:rPr>
        <w:t>月</w:t>
      </w:r>
      <w:r w:rsidR="00E3346E">
        <w:rPr>
          <w:rFonts w:asciiTheme="minorEastAsia" w:hAnsiTheme="minorEastAsia" w:hint="eastAsia"/>
          <w:sz w:val="24"/>
          <w:szCs w:val="24"/>
        </w:rPr>
        <w:t>2</w:t>
      </w:r>
      <w:r w:rsidRPr="00CC77C5">
        <w:rPr>
          <w:rFonts w:asciiTheme="minorEastAsia" w:hAnsiTheme="minorEastAsia"/>
          <w:sz w:val="24"/>
          <w:szCs w:val="24"/>
        </w:rPr>
        <w:t>日</w:t>
      </w:r>
      <w:r w:rsidRPr="00CC77C5">
        <w:rPr>
          <w:rFonts w:asciiTheme="minorEastAsia" w:hAnsiTheme="minorEastAsia" w:hint="eastAsia"/>
          <w:sz w:val="24"/>
          <w:szCs w:val="24"/>
        </w:rPr>
        <w:t>上午10点</w:t>
      </w:r>
    </w:p>
    <w:p w:rsidR="001412A0" w:rsidRPr="00CC77C5" w:rsidRDefault="001412A0" w:rsidP="00CC77C5">
      <w:pPr>
        <w:spacing w:line="360" w:lineRule="auto"/>
        <w:rPr>
          <w:rFonts w:asciiTheme="minorEastAsia" w:hAnsiTheme="minorEastAsia"/>
          <w:sz w:val="24"/>
          <w:szCs w:val="24"/>
        </w:rPr>
      </w:pPr>
      <w:r w:rsidRPr="00CC77C5">
        <w:rPr>
          <w:rFonts w:asciiTheme="minorEastAsia" w:hAnsiTheme="minorEastAsia" w:hint="eastAsia"/>
          <w:sz w:val="24"/>
          <w:szCs w:val="24"/>
        </w:rPr>
        <w:t>2、地点：扬州市政管网有限公司（泵站管理中心）</w:t>
      </w:r>
    </w:p>
    <w:p w:rsidR="001412A0" w:rsidRPr="00CC77C5" w:rsidRDefault="001412A0" w:rsidP="00CC77C5">
      <w:pPr>
        <w:spacing w:line="360" w:lineRule="auto"/>
        <w:rPr>
          <w:rFonts w:asciiTheme="minorEastAsia" w:hAnsiTheme="minorEastAsia"/>
          <w:sz w:val="24"/>
          <w:szCs w:val="24"/>
        </w:rPr>
      </w:pPr>
      <w:r w:rsidRPr="00CC77C5">
        <w:rPr>
          <w:rFonts w:asciiTheme="minorEastAsia" w:hAnsiTheme="minorEastAsia" w:hint="eastAsia"/>
          <w:sz w:val="24"/>
          <w:szCs w:val="24"/>
        </w:rPr>
        <w:t>3、联系人：陈迟，电话：18936221128</w:t>
      </w:r>
    </w:p>
    <w:p w:rsidR="001412A0" w:rsidRDefault="001412A0" w:rsidP="001412A0">
      <w:pPr>
        <w:spacing w:line="360" w:lineRule="auto"/>
        <w:rPr>
          <w:rFonts w:asciiTheme="minorEastAsia" w:hAnsiTheme="minorEastAsia"/>
          <w:sz w:val="24"/>
          <w:szCs w:val="24"/>
        </w:rPr>
      </w:pPr>
      <w:r w:rsidRPr="00CC77C5">
        <w:rPr>
          <w:rFonts w:asciiTheme="minorEastAsia" w:hAnsiTheme="minorEastAsia" w:hint="eastAsia"/>
          <w:sz w:val="24"/>
          <w:szCs w:val="24"/>
        </w:rPr>
        <w:t>超过投标截止时间递交的投标文件招标人将不予接收。</w:t>
      </w:r>
    </w:p>
    <w:p w:rsidR="00CC77C5" w:rsidRDefault="00CC77C5" w:rsidP="00CC77C5">
      <w:pPr>
        <w:spacing w:line="360" w:lineRule="auto"/>
        <w:jc w:val="center"/>
        <w:rPr>
          <w:rFonts w:asciiTheme="minorEastAsia" w:hAnsiTheme="minorEastAsia"/>
          <w:sz w:val="24"/>
          <w:szCs w:val="24"/>
        </w:rPr>
      </w:pPr>
      <w:r>
        <w:rPr>
          <w:rFonts w:asciiTheme="minorEastAsia" w:hAnsiTheme="minorEastAsia" w:hint="eastAsia"/>
          <w:sz w:val="24"/>
          <w:szCs w:val="24"/>
        </w:rPr>
        <w:t>附件一：拆除盖板清单</w:t>
      </w:r>
    </w:p>
    <w:tbl>
      <w:tblPr>
        <w:tblW w:w="76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738"/>
        <w:gridCol w:w="4900"/>
      </w:tblGrid>
      <w:tr w:rsidR="00CC77C5" w:rsidRPr="000863FA" w:rsidTr="00CC77C5">
        <w:tc>
          <w:tcPr>
            <w:tcW w:w="988" w:type="dxa"/>
            <w:vAlign w:val="center"/>
          </w:tcPr>
          <w:p w:rsidR="00CC77C5" w:rsidRPr="000863FA" w:rsidRDefault="00CC77C5" w:rsidP="007D144D">
            <w:pPr>
              <w:jc w:val="center"/>
              <w:rPr>
                <w:rFonts w:ascii="宋体" w:hAnsi="宋体"/>
                <w:color w:val="000000" w:themeColor="text1"/>
                <w:sz w:val="24"/>
              </w:rPr>
            </w:pPr>
            <w:r w:rsidRPr="000863FA">
              <w:rPr>
                <w:rFonts w:ascii="宋体" w:hAnsi="宋体"/>
                <w:color w:val="000000" w:themeColor="text1"/>
                <w:sz w:val="24"/>
              </w:rPr>
              <w:t>序号</w:t>
            </w:r>
          </w:p>
        </w:tc>
        <w:tc>
          <w:tcPr>
            <w:tcW w:w="1738" w:type="dxa"/>
            <w:vAlign w:val="center"/>
          </w:tcPr>
          <w:p w:rsidR="00CC77C5" w:rsidRPr="000863FA" w:rsidRDefault="00CC77C5" w:rsidP="007D144D">
            <w:pPr>
              <w:jc w:val="center"/>
              <w:rPr>
                <w:rFonts w:ascii="宋体" w:hAnsi="宋体"/>
                <w:color w:val="000000" w:themeColor="text1"/>
                <w:sz w:val="24"/>
              </w:rPr>
            </w:pPr>
            <w:r w:rsidRPr="000863FA">
              <w:rPr>
                <w:rFonts w:ascii="宋体" w:hAnsi="宋体" w:hint="eastAsia"/>
                <w:color w:val="000000" w:themeColor="text1"/>
                <w:sz w:val="24"/>
              </w:rPr>
              <w:t>泵站</w:t>
            </w:r>
            <w:r w:rsidRPr="000863FA">
              <w:rPr>
                <w:rFonts w:ascii="宋体" w:hAnsi="宋体"/>
                <w:color w:val="000000" w:themeColor="text1"/>
                <w:sz w:val="24"/>
              </w:rPr>
              <w:t>名称</w:t>
            </w:r>
          </w:p>
        </w:tc>
        <w:tc>
          <w:tcPr>
            <w:tcW w:w="4900" w:type="dxa"/>
            <w:vAlign w:val="center"/>
          </w:tcPr>
          <w:p w:rsidR="00CC77C5" w:rsidRPr="000863FA" w:rsidRDefault="00CC77C5" w:rsidP="007D144D">
            <w:pPr>
              <w:jc w:val="center"/>
              <w:rPr>
                <w:rFonts w:ascii="宋体" w:hAnsi="宋体"/>
                <w:color w:val="000000" w:themeColor="text1"/>
                <w:sz w:val="24"/>
              </w:rPr>
            </w:pPr>
            <w:r w:rsidRPr="000863FA">
              <w:rPr>
                <w:rFonts w:ascii="宋体" w:hAnsi="宋体"/>
                <w:color w:val="000000" w:themeColor="text1"/>
                <w:sz w:val="24"/>
              </w:rPr>
              <w:t>数量</w:t>
            </w:r>
            <w:r w:rsidRPr="000863FA">
              <w:rPr>
                <w:rFonts w:ascii="宋体" w:hAnsi="宋体" w:hint="eastAsia"/>
                <w:color w:val="000000" w:themeColor="text1"/>
                <w:sz w:val="24"/>
              </w:rPr>
              <w:t>/套</w:t>
            </w:r>
          </w:p>
        </w:tc>
      </w:tr>
      <w:tr w:rsidR="00CC77C5" w:rsidRPr="000863FA" w:rsidTr="00CC77C5">
        <w:tc>
          <w:tcPr>
            <w:tcW w:w="988" w:type="dxa"/>
            <w:vMerge w:val="restart"/>
            <w:vAlign w:val="center"/>
          </w:tcPr>
          <w:p w:rsidR="00CC77C5" w:rsidRPr="000863FA" w:rsidRDefault="00CC77C5" w:rsidP="007D144D">
            <w:pPr>
              <w:jc w:val="center"/>
              <w:rPr>
                <w:rFonts w:ascii="宋体" w:hAnsi="宋体"/>
                <w:color w:val="000000" w:themeColor="text1"/>
                <w:sz w:val="24"/>
              </w:rPr>
            </w:pPr>
            <w:r w:rsidRPr="000863FA">
              <w:rPr>
                <w:rFonts w:ascii="宋体" w:hAnsi="宋体" w:hint="eastAsia"/>
                <w:color w:val="000000" w:themeColor="text1"/>
                <w:sz w:val="24"/>
              </w:rPr>
              <w:t>1</w:t>
            </w:r>
          </w:p>
        </w:tc>
        <w:tc>
          <w:tcPr>
            <w:tcW w:w="1738" w:type="dxa"/>
            <w:vMerge w:val="restart"/>
            <w:shd w:val="clear" w:color="auto" w:fill="auto"/>
            <w:vAlign w:val="center"/>
          </w:tcPr>
          <w:p w:rsidR="00CC77C5" w:rsidRPr="000863FA" w:rsidRDefault="00CC77C5" w:rsidP="007D144D">
            <w:pPr>
              <w:widowControl/>
              <w:jc w:val="center"/>
              <w:rPr>
                <w:rFonts w:ascii="宋体" w:hAnsi="宋体"/>
                <w:color w:val="000000"/>
                <w:kern w:val="0"/>
                <w:sz w:val="24"/>
              </w:rPr>
            </w:pPr>
            <w:r w:rsidRPr="000863FA">
              <w:rPr>
                <w:rFonts w:ascii="宋体" w:hAnsi="宋体" w:cs="宋体" w:hint="eastAsia"/>
                <w:b/>
                <w:color w:val="000000"/>
                <w:kern w:val="0"/>
                <w:sz w:val="24"/>
              </w:rPr>
              <w:t>东花园</w:t>
            </w: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hint="eastAsia"/>
                <w:color w:val="000000"/>
                <w:kern w:val="0"/>
                <w:sz w:val="24"/>
              </w:rPr>
              <w:t>1</w:t>
            </w:r>
          </w:p>
        </w:tc>
      </w:tr>
      <w:tr w:rsidR="00CC77C5" w:rsidRPr="000863FA" w:rsidTr="00CC77C5">
        <w:tc>
          <w:tcPr>
            <w:tcW w:w="988" w:type="dxa"/>
            <w:vMerge/>
            <w:vAlign w:val="center"/>
          </w:tcPr>
          <w:p w:rsidR="00CC77C5" w:rsidRPr="000863FA" w:rsidRDefault="00CC77C5" w:rsidP="007D144D">
            <w:pPr>
              <w:jc w:val="center"/>
              <w:rPr>
                <w:rFonts w:ascii="宋体" w:hAnsi="宋体"/>
                <w:color w:val="000000" w:themeColor="text1"/>
                <w:sz w:val="24"/>
              </w:rPr>
            </w:pPr>
          </w:p>
        </w:tc>
        <w:tc>
          <w:tcPr>
            <w:tcW w:w="1738" w:type="dxa"/>
            <w:vMerge/>
            <w:shd w:val="clear" w:color="auto" w:fill="auto"/>
            <w:vAlign w:val="center"/>
          </w:tcPr>
          <w:p w:rsidR="00CC77C5" w:rsidRPr="000863FA" w:rsidRDefault="00CC77C5" w:rsidP="007D144D">
            <w:pPr>
              <w:widowControl/>
              <w:jc w:val="center"/>
              <w:rPr>
                <w:rFonts w:ascii="宋体" w:hAnsi="宋体" w:cs="宋体"/>
                <w:color w:val="000000"/>
                <w:kern w:val="0"/>
                <w:sz w:val="24"/>
              </w:rPr>
            </w:pP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hint="eastAsia"/>
                <w:color w:val="000000"/>
                <w:kern w:val="0"/>
                <w:sz w:val="24"/>
              </w:rPr>
              <w:t>1</w:t>
            </w:r>
          </w:p>
        </w:tc>
      </w:tr>
      <w:tr w:rsidR="00CC77C5" w:rsidRPr="000863FA" w:rsidTr="00CC77C5">
        <w:tc>
          <w:tcPr>
            <w:tcW w:w="988" w:type="dxa"/>
            <w:vMerge/>
            <w:vAlign w:val="center"/>
          </w:tcPr>
          <w:p w:rsidR="00CC77C5" w:rsidRPr="000863FA" w:rsidRDefault="00CC77C5" w:rsidP="007D144D">
            <w:pPr>
              <w:jc w:val="center"/>
              <w:rPr>
                <w:rFonts w:ascii="宋体" w:hAnsi="宋体"/>
                <w:color w:val="000000" w:themeColor="text1"/>
                <w:sz w:val="24"/>
              </w:rPr>
            </w:pPr>
          </w:p>
        </w:tc>
        <w:tc>
          <w:tcPr>
            <w:tcW w:w="1738" w:type="dxa"/>
            <w:vMerge/>
            <w:shd w:val="clear" w:color="auto" w:fill="auto"/>
            <w:vAlign w:val="center"/>
          </w:tcPr>
          <w:p w:rsidR="00CC77C5" w:rsidRPr="000863FA" w:rsidRDefault="00CC77C5" w:rsidP="007D144D">
            <w:pPr>
              <w:widowControl/>
              <w:jc w:val="center"/>
              <w:rPr>
                <w:rFonts w:ascii="宋体" w:hAnsi="宋体" w:cs="宋体"/>
                <w:color w:val="000000"/>
                <w:kern w:val="0"/>
                <w:sz w:val="24"/>
              </w:rPr>
            </w:pP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hint="eastAsia"/>
                <w:color w:val="000000"/>
                <w:kern w:val="0"/>
                <w:sz w:val="24"/>
              </w:rPr>
              <w:t>1</w:t>
            </w:r>
          </w:p>
        </w:tc>
      </w:tr>
      <w:tr w:rsidR="00CC77C5" w:rsidRPr="000863FA" w:rsidTr="00CC77C5">
        <w:tc>
          <w:tcPr>
            <w:tcW w:w="988" w:type="dxa"/>
            <w:vAlign w:val="center"/>
          </w:tcPr>
          <w:p w:rsidR="00CC77C5" w:rsidRPr="000863FA" w:rsidRDefault="00CC77C5" w:rsidP="007D144D">
            <w:pPr>
              <w:jc w:val="center"/>
              <w:rPr>
                <w:rFonts w:ascii="宋体" w:hAnsi="宋体"/>
                <w:color w:val="000000" w:themeColor="text1"/>
                <w:sz w:val="24"/>
              </w:rPr>
            </w:pPr>
            <w:r w:rsidRPr="000863FA">
              <w:rPr>
                <w:rFonts w:ascii="宋体" w:hAnsi="宋体"/>
                <w:color w:val="000000" w:themeColor="text1"/>
                <w:sz w:val="24"/>
              </w:rPr>
              <w:t>2</w:t>
            </w:r>
          </w:p>
        </w:tc>
        <w:tc>
          <w:tcPr>
            <w:tcW w:w="1738" w:type="dxa"/>
            <w:shd w:val="clear" w:color="auto" w:fill="auto"/>
            <w:vAlign w:val="center"/>
          </w:tcPr>
          <w:p w:rsidR="00CC77C5" w:rsidRPr="000863FA" w:rsidRDefault="00CC77C5" w:rsidP="007D144D">
            <w:pPr>
              <w:widowControl/>
              <w:jc w:val="center"/>
              <w:rPr>
                <w:rFonts w:ascii="宋体" w:hAnsi="宋体" w:cs="宋体"/>
                <w:b/>
                <w:color w:val="000000"/>
                <w:kern w:val="0"/>
                <w:sz w:val="24"/>
              </w:rPr>
            </w:pPr>
            <w:r w:rsidRPr="000863FA">
              <w:rPr>
                <w:rFonts w:ascii="宋体" w:hAnsi="宋体" w:cs="宋体" w:hint="eastAsia"/>
                <w:b/>
                <w:color w:val="000000"/>
                <w:kern w:val="0"/>
                <w:sz w:val="24"/>
              </w:rPr>
              <w:t>龙头关</w:t>
            </w: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color w:val="000000"/>
                <w:kern w:val="0"/>
                <w:sz w:val="24"/>
              </w:rPr>
              <w:t>4</w:t>
            </w:r>
          </w:p>
        </w:tc>
      </w:tr>
      <w:tr w:rsidR="00CC77C5" w:rsidRPr="000863FA" w:rsidTr="00CC77C5">
        <w:tc>
          <w:tcPr>
            <w:tcW w:w="988" w:type="dxa"/>
            <w:vMerge w:val="restart"/>
            <w:vAlign w:val="center"/>
          </w:tcPr>
          <w:p w:rsidR="00CC77C5" w:rsidRPr="000863FA" w:rsidRDefault="00CC77C5" w:rsidP="007D144D">
            <w:pPr>
              <w:jc w:val="center"/>
              <w:rPr>
                <w:rFonts w:ascii="宋体" w:hAnsi="宋体"/>
                <w:color w:val="000000" w:themeColor="text1"/>
                <w:sz w:val="24"/>
              </w:rPr>
            </w:pPr>
            <w:r w:rsidRPr="000863FA">
              <w:rPr>
                <w:rFonts w:ascii="宋体" w:hAnsi="宋体"/>
                <w:color w:val="000000" w:themeColor="text1"/>
                <w:sz w:val="24"/>
              </w:rPr>
              <w:t>3</w:t>
            </w:r>
          </w:p>
        </w:tc>
        <w:tc>
          <w:tcPr>
            <w:tcW w:w="1738" w:type="dxa"/>
            <w:vMerge w:val="restart"/>
            <w:shd w:val="clear" w:color="auto" w:fill="auto"/>
            <w:vAlign w:val="center"/>
          </w:tcPr>
          <w:p w:rsidR="00CC77C5" w:rsidRPr="000863FA" w:rsidRDefault="00CC77C5" w:rsidP="007D144D">
            <w:pPr>
              <w:widowControl/>
              <w:jc w:val="center"/>
              <w:rPr>
                <w:rFonts w:ascii="宋体" w:hAnsi="宋体" w:cs="宋体"/>
                <w:b/>
                <w:color w:val="000000"/>
                <w:kern w:val="0"/>
                <w:sz w:val="24"/>
              </w:rPr>
            </w:pPr>
            <w:r w:rsidRPr="000863FA">
              <w:rPr>
                <w:rFonts w:ascii="宋体" w:hAnsi="宋体" w:cs="宋体" w:hint="eastAsia"/>
                <w:b/>
                <w:color w:val="000000"/>
                <w:kern w:val="0"/>
                <w:sz w:val="24"/>
              </w:rPr>
              <w:t>渡江南</w:t>
            </w: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color w:val="000000"/>
                <w:kern w:val="0"/>
                <w:sz w:val="24"/>
              </w:rPr>
              <w:t>2</w:t>
            </w:r>
          </w:p>
        </w:tc>
      </w:tr>
      <w:tr w:rsidR="00CC77C5" w:rsidRPr="000863FA" w:rsidTr="00CC77C5">
        <w:tc>
          <w:tcPr>
            <w:tcW w:w="988" w:type="dxa"/>
            <w:vMerge/>
            <w:vAlign w:val="center"/>
          </w:tcPr>
          <w:p w:rsidR="00CC77C5" w:rsidRPr="000863FA" w:rsidRDefault="00CC77C5" w:rsidP="007D144D">
            <w:pPr>
              <w:jc w:val="center"/>
              <w:rPr>
                <w:rFonts w:ascii="宋体" w:hAnsi="宋体"/>
                <w:color w:val="000000" w:themeColor="text1"/>
                <w:sz w:val="24"/>
              </w:rPr>
            </w:pPr>
          </w:p>
        </w:tc>
        <w:tc>
          <w:tcPr>
            <w:tcW w:w="1738" w:type="dxa"/>
            <w:vMerge/>
            <w:shd w:val="clear" w:color="auto" w:fill="auto"/>
            <w:vAlign w:val="center"/>
          </w:tcPr>
          <w:p w:rsidR="00CC77C5" w:rsidRPr="000863FA" w:rsidRDefault="00CC77C5" w:rsidP="007D144D">
            <w:pPr>
              <w:jc w:val="center"/>
              <w:rPr>
                <w:rFonts w:ascii="宋体" w:hAnsi="宋体" w:cs="宋体"/>
                <w:color w:val="000000"/>
                <w:kern w:val="0"/>
                <w:sz w:val="24"/>
              </w:rPr>
            </w:pP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color w:val="000000"/>
                <w:kern w:val="0"/>
                <w:sz w:val="24"/>
              </w:rPr>
              <w:t>2</w:t>
            </w:r>
          </w:p>
        </w:tc>
      </w:tr>
      <w:tr w:rsidR="00CC77C5" w:rsidRPr="000863FA" w:rsidTr="00CC77C5">
        <w:tc>
          <w:tcPr>
            <w:tcW w:w="988" w:type="dxa"/>
            <w:vMerge/>
            <w:vAlign w:val="center"/>
          </w:tcPr>
          <w:p w:rsidR="00CC77C5" w:rsidRPr="000863FA" w:rsidRDefault="00CC77C5" w:rsidP="007D144D">
            <w:pPr>
              <w:jc w:val="center"/>
              <w:rPr>
                <w:rFonts w:ascii="宋体" w:hAnsi="宋体"/>
                <w:color w:val="000000" w:themeColor="text1"/>
                <w:sz w:val="24"/>
              </w:rPr>
            </w:pPr>
          </w:p>
        </w:tc>
        <w:tc>
          <w:tcPr>
            <w:tcW w:w="1738" w:type="dxa"/>
            <w:vMerge/>
            <w:shd w:val="clear" w:color="auto" w:fill="auto"/>
            <w:vAlign w:val="center"/>
          </w:tcPr>
          <w:p w:rsidR="00CC77C5" w:rsidRPr="000863FA" w:rsidRDefault="00CC77C5" w:rsidP="007D144D">
            <w:pPr>
              <w:jc w:val="center"/>
              <w:rPr>
                <w:rFonts w:ascii="宋体" w:hAnsi="宋体" w:cs="宋体"/>
                <w:color w:val="000000"/>
                <w:kern w:val="0"/>
                <w:sz w:val="24"/>
              </w:rPr>
            </w:pP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color w:val="000000"/>
                <w:kern w:val="0"/>
                <w:sz w:val="24"/>
              </w:rPr>
              <w:t>1</w:t>
            </w:r>
          </w:p>
        </w:tc>
      </w:tr>
      <w:tr w:rsidR="00CC77C5" w:rsidRPr="000863FA" w:rsidTr="00CC77C5">
        <w:tc>
          <w:tcPr>
            <w:tcW w:w="988" w:type="dxa"/>
            <w:vMerge/>
            <w:vAlign w:val="center"/>
          </w:tcPr>
          <w:p w:rsidR="00CC77C5" w:rsidRPr="000863FA" w:rsidRDefault="00CC77C5" w:rsidP="007D144D">
            <w:pPr>
              <w:jc w:val="center"/>
              <w:rPr>
                <w:rFonts w:ascii="宋体" w:hAnsi="宋体"/>
                <w:color w:val="000000" w:themeColor="text1"/>
                <w:sz w:val="24"/>
              </w:rPr>
            </w:pPr>
          </w:p>
        </w:tc>
        <w:tc>
          <w:tcPr>
            <w:tcW w:w="1738" w:type="dxa"/>
            <w:vMerge/>
            <w:shd w:val="clear" w:color="auto" w:fill="auto"/>
            <w:vAlign w:val="center"/>
          </w:tcPr>
          <w:p w:rsidR="00CC77C5" w:rsidRPr="000863FA" w:rsidRDefault="00CC77C5" w:rsidP="007D144D">
            <w:pPr>
              <w:widowControl/>
              <w:jc w:val="center"/>
              <w:rPr>
                <w:rFonts w:ascii="宋体" w:hAnsi="宋体" w:cs="宋体"/>
                <w:color w:val="000000"/>
                <w:kern w:val="0"/>
                <w:sz w:val="24"/>
              </w:rPr>
            </w:pP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color w:val="000000"/>
                <w:kern w:val="0"/>
                <w:sz w:val="24"/>
              </w:rPr>
              <w:t>1</w:t>
            </w:r>
          </w:p>
        </w:tc>
      </w:tr>
      <w:tr w:rsidR="00CC77C5" w:rsidRPr="000863FA" w:rsidTr="00CC77C5">
        <w:tc>
          <w:tcPr>
            <w:tcW w:w="988" w:type="dxa"/>
            <w:vMerge w:val="restart"/>
            <w:vAlign w:val="center"/>
          </w:tcPr>
          <w:p w:rsidR="00CC77C5" w:rsidRPr="000863FA" w:rsidRDefault="00CC77C5" w:rsidP="007D144D">
            <w:pPr>
              <w:jc w:val="center"/>
              <w:rPr>
                <w:rFonts w:ascii="宋体" w:hAnsi="宋体"/>
                <w:color w:val="000000" w:themeColor="text1"/>
                <w:sz w:val="24"/>
              </w:rPr>
            </w:pPr>
            <w:r w:rsidRPr="000863FA">
              <w:rPr>
                <w:rFonts w:ascii="宋体" w:hAnsi="宋体"/>
                <w:color w:val="000000" w:themeColor="text1"/>
                <w:sz w:val="24"/>
              </w:rPr>
              <w:t>4</w:t>
            </w:r>
          </w:p>
        </w:tc>
        <w:tc>
          <w:tcPr>
            <w:tcW w:w="1738" w:type="dxa"/>
            <w:vMerge w:val="restart"/>
            <w:shd w:val="clear" w:color="auto" w:fill="auto"/>
            <w:vAlign w:val="center"/>
          </w:tcPr>
          <w:p w:rsidR="00CC77C5" w:rsidRPr="000863FA" w:rsidRDefault="00CC77C5" w:rsidP="007D144D">
            <w:pPr>
              <w:widowControl/>
              <w:jc w:val="center"/>
              <w:rPr>
                <w:rFonts w:ascii="宋体" w:hAnsi="宋体" w:cs="宋体"/>
                <w:b/>
                <w:color w:val="000000"/>
                <w:kern w:val="0"/>
                <w:sz w:val="24"/>
              </w:rPr>
            </w:pPr>
            <w:r w:rsidRPr="000863FA">
              <w:rPr>
                <w:rFonts w:ascii="宋体" w:hAnsi="宋体" w:cs="宋体" w:hint="eastAsia"/>
                <w:b/>
                <w:color w:val="000000"/>
                <w:kern w:val="0"/>
                <w:sz w:val="24"/>
              </w:rPr>
              <w:t>南环</w:t>
            </w: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hint="eastAsia"/>
                <w:color w:val="000000"/>
                <w:kern w:val="0"/>
                <w:sz w:val="24"/>
              </w:rPr>
              <w:t>1</w:t>
            </w:r>
          </w:p>
        </w:tc>
      </w:tr>
      <w:tr w:rsidR="00CC77C5" w:rsidRPr="000863FA" w:rsidTr="00CC77C5">
        <w:tc>
          <w:tcPr>
            <w:tcW w:w="988" w:type="dxa"/>
            <w:vMerge/>
            <w:vAlign w:val="center"/>
          </w:tcPr>
          <w:p w:rsidR="00CC77C5" w:rsidRPr="000863FA" w:rsidRDefault="00CC77C5" w:rsidP="007D144D">
            <w:pPr>
              <w:jc w:val="center"/>
              <w:rPr>
                <w:rFonts w:ascii="宋体" w:hAnsi="宋体"/>
                <w:color w:val="000000" w:themeColor="text1"/>
                <w:sz w:val="24"/>
              </w:rPr>
            </w:pPr>
          </w:p>
        </w:tc>
        <w:tc>
          <w:tcPr>
            <w:tcW w:w="1738" w:type="dxa"/>
            <w:vMerge/>
            <w:shd w:val="clear" w:color="auto" w:fill="auto"/>
            <w:vAlign w:val="center"/>
          </w:tcPr>
          <w:p w:rsidR="00CC77C5" w:rsidRPr="000863FA" w:rsidRDefault="00CC77C5" w:rsidP="007D144D">
            <w:pPr>
              <w:jc w:val="center"/>
              <w:rPr>
                <w:rFonts w:ascii="宋体" w:hAnsi="宋体" w:cs="宋体"/>
                <w:color w:val="000000"/>
                <w:kern w:val="0"/>
                <w:sz w:val="24"/>
              </w:rPr>
            </w:pP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color w:val="000000"/>
                <w:kern w:val="0"/>
                <w:sz w:val="24"/>
              </w:rPr>
              <w:t>4</w:t>
            </w:r>
          </w:p>
        </w:tc>
      </w:tr>
      <w:tr w:rsidR="00CC77C5" w:rsidRPr="000863FA" w:rsidTr="00CC77C5">
        <w:tc>
          <w:tcPr>
            <w:tcW w:w="988" w:type="dxa"/>
            <w:vMerge/>
            <w:vAlign w:val="center"/>
          </w:tcPr>
          <w:p w:rsidR="00CC77C5" w:rsidRPr="000863FA" w:rsidRDefault="00CC77C5" w:rsidP="007D144D">
            <w:pPr>
              <w:jc w:val="center"/>
              <w:rPr>
                <w:rFonts w:ascii="宋体" w:hAnsi="宋体"/>
                <w:color w:val="000000" w:themeColor="text1"/>
                <w:sz w:val="24"/>
              </w:rPr>
            </w:pPr>
          </w:p>
        </w:tc>
        <w:tc>
          <w:tcPr>
            <w:tcW w:w="1738" w:type="dxa"/>
            <w:vMerge/>
            <w:shd w:val="clear" w:color="auto" w:fill="auto"/>
            <w:vAlign w:val="center"/>
          </w:tcPr>
          <w:p w:rsidR="00CC77C5" w:rsidRPr="000863FA" w:rsidRDefault="00CC77C5" w:rsidP="007D144D">
            <w:pPr>
              <w:widowControl/>
              <w:jc w:val="center"/>
              <w:rPr>
                <w:rFonts w:ascii="宋体" w:hAnsi="宋体" w:cs="宋体"/>
                <w:color w:val="000000"/>
                <w:kern w:val="0"/>
                <w:sz w:val="24"/>
              </w:rPr>
            </w:pP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hint="eastAsia"/>
                <w:color w:val="000000"/>
                <w:kern w:val="0"/>
                <w:sz w:val="24"/>
              </w:rPr>
              <w:t>1</w:t>
            </w:r>
          </w:p>
        </w:tc>
      </w:tr>
      <w:tr w:rsidR="00CC77C5" w:rsidRPr="000863FA" w:rsidTr="00CC77C5">
        <w:tc>
          <w:tcPr>
            <w:tcW w:w="988" w:type="dxa"/>
            <w:vAlign w:val="center"/>
          </w:tcPr>
          <w:p w:rsidR="00CC77C5" w:rsidRPr="000863FA" w:rsidRDefault="00CC77C5" w:rsidP="007D144D">
            <w:pPr>
              <w:jc w:val="center"/>
              <w:rPr>
                <w:rFonts w:ascii="宋体" w:hAnsi="宋体"/>
                <w:color w:val="000000" w:themeColor="text1"/>
                <w:sz w:val="24"/>
              </w:rPr>
            </w:pPr>
            <w:r w:rsidRPr="000863FA">
              <w:rPr>
                <w:rFonts w:ascii="宋体" w:hAnsi="宋体"/>
                <w:color w:val="000000" w:themeColor="text1"/>
                <w:sz w:val="24"/>
              </w:rPr>
              <w:lastRenderedPageBreak/>
              <w:t>5</w:t>
            </w:r>
          </w:p>
        </w:tc>
        <w:tc>
          <w:tcPr>
            <w:tcW w:w="1738" w:type="dxa"/>
            <w:shd w:val="clear" w:color="auto" w:fill="auto"/>
            <w:vAlign w:val="center"/>
          </w:tcPr>
          <w:p w:rsidR="00CC77C5" w:rsidRPr="000863FA" w:rsidRDefault="00CC77C5" w:rsidP="007D144D">
            <w:pPr>
              <w:widowControl/>
              <w:jc w:val="center"/>
              <w:rPr>
                <w:rFonts w:ascii="宋体" w:hAnsi="宋体" w:cs="宋体"/>
                <w:b/>
                <w:color w:val="000000"/>
                <w:kern w:val="0"/>
                <w:sz w:val="24"/>
              </w:rPr>
            </w:pPr>
            <w:r w:rsidRPr="000863FA">
              <w:rPr>
                <w:rFonts w:ascii="宋体" w:hAnsi="宋体" w:cs="宋体" w:hint="eastAsia"/>
                <w:b/>
                <w:color w:val="000000"/>
                <w:kern w:val="0"/>
                <w:sz w:val="24"/>
              </w:rPr>
              <w:t>望月桥</w:t>
            </w:r>
          </w:p>
        </w:tc>
        <w:tc>
          <w:tcPr>
            <w:tcW w:w="4900" w:type="dxa"/>
            <w:vAlign w:val="center"/>
          </w:tcPr>
          <w:p w:rsidR="00CC77C5" w:rsidRPr="000863FA" w:rsidRDefault="00CC77C5" w:rsidP="007D144D">
            <w:pPr>
              <w:widowControl/>
              <w:jc w:val="center"/>
              <w:rPr>
                <w:rFonts w:ascii="宋体" w:hAnsi="宋体" w:cs="宋体"/>
                <w:color w:val="000000"/>
                <w:kern w:val="0"/>
                <w:sz w:val="24"/>
              </w:rPr>
            </w:pPr>
            <w:r w:rsidRPr="000863FA">
              <w:rPr>
                <w:rFonts w:ascii="宋体" w:hAnsi="宋体" w:cs="宋体"/>
                <w:color w:val="000000"/>
                <w:kern w:val="0"/>
                <w:sz w:val="24"/>
              </w:rPr>
              <w:t>4</w:t>
            </w:r>
          </w:p>
        </w:tc>
      </w:tr>
    </w:tbl>
    <w:p w:rsidR="00CC77C5" w:rsidRDefault="00CC77C5" w:rsidP="00CC77C5">
      <w:pPr>
        <w:spacing w:line="360" w:lineRule="auto"/>
        <w:jc w:val="center"/>
        <w:rPr>
          <w:color w:val="000000" w:themeColor="text1"/>
          <w:sz w:val="24"/>
        </w:rPr>
      </w:pPr>
      <w:r>
        <w:rPr>
          <w:rFonts w:hint="eastAsia"/>
          <w:sz w:val="24"/>
          <w:szCs w:val="24"/>
        </w:rPr>
        <w:t>附件二：</w:t>
      </w:r>
      <w:r w:rsidRPr="00EC0A06">
        <w:rPr>
          <w:rFonts w:hint="eastAsia"/>
          <w:color w:val="000000" w:themeColor="text1"/>
          <w:sz w:val="24"/>
        </w:rPr>
        <w:t>新安装</w:t>
      </w:r>
      <w:r>
        <w:rPr>
          <w:color w:val="000000" w:themeColor="text1"/>
          <w:sz w:val="24"/>
        </w:rPr>
        <w:t>盖板</w:t>
      </w:r>
      <w:r w:rsidRPr="00EC0A06">
        <w:rPr>
          <w:color w:val="000000" w:themeColor="text1"/>
          <w:sz w:val="24"/>
        </w:rPr>
        <w:t>的规格及数量</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738"/>
        <w:gridCol w:w="1664"/>
        <w:gridCol w:w="1134"/>
        <w:gridCol w:w="1417"/>
        <w:gridCol w:w="3118"/>
      </w:tblGrid>
      <w:tr w:rsidR="00B13D90" w:rsidRPr="00EC0A06" w:rsidTr="00B13D90">
        <w:tc>
          <w:tcPr>
            <w:tcW w:w="846" w:type="dxa"/>
            <w:vAlign w:val="center"/>
          </w:tcPr>
          <w:p w:rsidR="00B13D90" w:rsidRPr="00EC0A06" w:rsidRDefault="00B13D90" w:rsidP="00B13D90">
            <w:pPr>
              <w:spacing w:line="360" w:lineRule="auto"/>
              <w:jc w:val="center"/>
              <w:rPr>
                <w:color w:val="000000" w:themeColor="text1"/>
                <w:sz w:val="24"/>
              </w:rPr>
            </w:pPr>
            <w:r w:rsidRPr="00EC0A06">
              <w:rPr>
                <w:color w:val="000000" w:themeColor="text1"/>
                <w:sz w:val="24"/>
              </w:rPr>
              <w:t>序号</w:t>
            </w:r>
          </w:p>
        </w:tc>
        <w:tc>
          <w:tcPr>
            <w:tcW w:w="1738" w:type="dxa"/>
            <w:vAlign w:val="center"/>
          </w:tcPr>
          <w:p w:rsidR="00B13D90" w:rsidRPr="00EC0A06" w:rsidRDefault="00B13D90" w:rsidP="00B13D90">
            <w:pPr>
              <w:spacing w:line="360" w:lineRule="auto"/>
              <w:jc w:val="center"/>
              <w:rPr>
                <w:color w:val="000000" w:themeColor="text1"/>
                <w:sz w:val="24"/>
              </w:rPr>
            </w:pPr>
            <w:r w:rsidRPr="004F1789">
              <w:rPr>
                <w:rFonts w:hint="eastAsia"/>
                <w:color w:val="000000" w:themeColor="text1"/>
                <w:sz w:val="24"/>
              </w:rPr>
              <w:t>泵站</w:t>
            </w:r>
            <w:r w:rsidRPr="00EC0A06">
              <w:rPr>
                <w:color w:val="000000" w:themeColor="text1"/>
                <w:sz w:val="24"/>
              </w:rPr>
              <w:t>名称</w:t>
            </w:r>
          </w:p>
        </w:tc>
        <w:tc>
          <w:tcPr>
            <w:tcW w:w="1664" w:type="dxa"/>
            <w:vAlign w:val="center"/>
          </w:tcPr>
          <w:p w:rsidR="00B13D90" w:rsidRPr="00EC0A06" w:rsidRDefault="00B13D90" w:rsidP="00B13D90">
            <w:pPr>
              <w:spacing w:line="360" w:lineRule="auto"/>
              <w:jc w:val="center"/>
              <w:rPr>
                <w:color w:val="000000" w:themeColor="text1"/>
                <w:sz w:val="24"/>
              </w:rPr>
            </w:pPr>
            <w:r w:rsidRPr="00EC0A06">
              <w:rPr>
                <w:color w:val="000000" w:themeColor="text1"/>
                <w:sz w:val="24"/>
              </w:rPr>
              <w:t>规格型号</w:t>
            </w:r>
          </w:p>
        </w:tc>
        <w:tc>
          <w:tcPr>
            <w:tcW w:w="1134" w:type="dxa"/>
            <w:vAlign w:val="center"/>
          </w:tcPr>
          <w:p w:rsidR="00B13D90" w:rsidRPr="00EC0A06" w:rsidRDefault="00B13D90" w:rsidP="00B13D90">
            <w:pPr>
              <w:spacing w:line="360" w:lineRule="auto"/>
              <w:jc w:val="center"/>
              <w:rPr>
                <w:color w:val="000000" w:themeColor="text1"/>
                <w:sz w:val="24"/>
              </w:rPr>
            </w:pPr>
            <w:r w:rsidRPr="00EC0A06">
              <w:rPr>
                <w:color w:val="000000" w:themeColor="text1"/>
                <w:sz w:val="24"/>
              </w:rPr>
              <w:t>数量</w:t>
            </w:r>
            <w:r w:rsidRPr="00EC0A06">
              <w:rPr>
                <w:rFonts w:hint="eastAsia"/>
                <w:color w:val="000000" w:themeColor="text1"/>
                <w:sz w:val="24"/>
              </w:rPr>
              <w:t>/</w:t>
            </w:r>
            <w:r w:rsidRPr="00EC0A06">
              <w:rPr>
                <w:rFonts w:hint="eastAsia"/>
                <w:color w:val="000000" w:themeColor="text1"/>
                <w:sz w:val="24"/>
              </w:rPr>
              <w:t>套</w:t>
            </w:r>
          </w:p>
        </w:tc>
        <w:tc>
          <w:tcPr>
            <w:tcW w:w="1417" w:type="dxa"/>
          </w:tcPr>
          <w:p w:rsidR="00B13D90" w:rsidRPr="00B13D90" w:rsidRDefault="00B13D90" w:rsidP="00B13D90">
            <w:pPr>
              <w:spacing w:line="360" w:lineRule="auto"/>
              <w:jc w:val="center"/>
              <w:rPr>
                <w:color w:val="000000" w:themeColor="text1"/>
                <w:sz w:val="24"/>
              </w:rPr>
            </w:pPr>
            <w:r w:rsidRPr="00B13D90">
              <w:rPr>
                <w:color w:val="000000" w:themeColor="text1"/>
                <w:sz w:val="24"/>
              </w:rPr>
              <w:t>块数</w:t>
            </w:r>
          </w:p>
        </w:tc>
        <w:tc>
          <w:tcPr>
            <w:tcW w:w="3118" w:type="dxa"/>
            <w:vAlign w:val="center"/>
          </w:tcPr>
          <w:p w:rsidR="00B13D90" w:rsidRPr="00EC0A06" w:rsidRDefault="00B13D90" w:rsidP="00B13D90">
            <w:pPr>
              <w:spacing w:line="360" w:lineRule="auto"/>
              <w:jc w:val="center"/>
              <w:rPr>
                <w:color w:val="000000" w:themeColor="text1"/>
                <w:sz w:val="24"/>
              </w:rPr>
            </w:pPr>
            <w:r w:rsidRPr="00EC0A06">
              <w:rPr>
                <w:color w:val="000000" w:themeColor="text1"/>
                <w:sz w:val="24"/>
              </w:rPr>
              <w:t>材质</w:t>
            </w:r>
          </w:p>
        </w:tc>
      </w:tr>
      <w:tr w:rsidR="00B13D90" w:rsidRPr="00EC0A06" w:rsidTr="003E25B2">
        <w:tc>
          <w:tcPr>
            <w:tcW w:w="846" w:type="dxa"/>
            <w:vMerge w:val="restart"/>
            <w:vAlign w:val="center"/>
          </w:tcPr>
          <w:p w:rsidR="00B13D90" w:rsidRPr="00EC0A06" w:rsidRDefault="00B13D90" w:rsidP="00B13D90">
            <w:pPr>
              <w:jc w:val="center"/>
              <w:rPr>
                <w:color w:val="000000" w:themeColor="text1"/>
                <w:sz w:val="24"/>
              </w:rPr>
            </w:pPr>
            <w:r>
              <w:rPr>
                <w:rFonts w:hint="eastAsia"/>
                <w:color w:val="000000" w:themeColor="text1"/>
                <w:sz w:val="24"/>
              </w:rPr>
              <w:t>1</w:t>
            </w:r>
          </w:p>
        </w:tc>
        <w:tc>
          <w:tcPr>
            <w:tcW w:w="1738" w:type="dxa"/>
            <w:vMerge w:val="restart"/>
            <w:shd w:val="clear" w:color="auto" w:fill="auto"/>
            <w:vAlign w:val="center"/>
          </w:tcPr>
          <w:p w:rsidR="00B13D90" w:rsidRPr="00C3636C" w:rsidRDefault="00B13D90" w:rsidP="00B13D90">
            <w:pPr>
              <w:widowControl/>
              <w:jc w:val="center"/>
              <w:rPr>
                <w:color w:val="000000"/>
                <w:kern w:val="0"/>
                <w:sz w:val="22"/>
              </w:rPr>
            </w:pPr>
            <w:r w:rsidRPr="00C3636C">
              <w:rPr>
                <w:rFonts w:ascii="宋体" w:hAnsi="宋体" w:cs="宋体" w:hint="eastAsia"/>
                <w:b/>
                <w:color w:val="000000"/>
                <w:kern w:val="0"/>
              </w:rPr>
              <w:t>东花园</w:t>
            </w: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hint="eastAsia"/>
                <w:color w:val="000000"/>
                <w:kern w:val="0"/>
              </w:rPr>
              <w:t>216</w:t>
            </w:r>
            <w:r>
              <w:rPr>
                <w:rFonts w:ascii="宋体" w:hAnsi="宋体" w:cs="宋体"/>
                <w:color w:val="000000"/>
                <w:kern w:val="0"/>
              </w:rPr>
              <w:t>0</w:t>
            </w:r>
            <w:r>
              <w:rPr>
                <w:rFonts w:ascii="宋体" w:hAnsi="宋体" w:cs="宋体" w:hint="eastAsia"/>
                <w:color w:val="000000"/>
                <w:kern w:val="0"/>
              </w:rPr>
              <w:t>*</w:t>
            </w:r>
            <w:r>
              <w:rPr>
                <w:rFonts w:ascii="宋体" w:hAnsi="宋体" w:cs="宋体"/>
                <w:color w:val="000000"/>
                <w:kern w:val="0"/>
              </w:rPr>
              <w:t>441</w:t>
            </w:r>
            <w:r>
              <w:rPr>
                <w:rFonts w:ascii="宋体" w:hAnsi="宋体" w:cs="宋体" w:hint="eastAsia"/>
                <w:color w:val="000000"/>
                <w:kern w:val="0"/>
              </w:rPr>
              <w:t>0mm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hint="eastAsia"/>
                <w:color w:val="000000"/>
                <w:kern w:val="0"/>
              </w:rPr>
              <w:t>1</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分</w:t>
            </w:r>
            <w:r w:rsidRPr="00B13D90">
              <w:rPr>
                <w:color w:val="000000" w:themeColor="text1"/>
                <w:sz w:val="24"/>
              </w:rPr>
              <w:t>7</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ign w:val="center"/>
          </w:tcPr>
          <w:p w:rsidR="00B13D90" w:rsidRPr="00EC0A06" w:rsidRDefault="00B13D90" w:rsidP="00B13D90">
            <w:pPr>
              <w:jc w:val="center"/>
              <w:rPr>
                <w:color w:val="000000" w:themeColor="text1"/>
                <w:sz w:val="24"/>
              </w:rPr>
            </w:pPr>
          </w:p>
        </w:tc>
        <w:tc>
          <w:tcPr>
            <w:tcW w:w="1738" w:type="dxa"/>
            <w:vMerge/>
            <w:shd w:val="clear" w:color="auto" w:fill="auto"/>
            <w:vAlign w:val="center"/>
          </w:tcPr>
          <w:p w:rsidR="00B13D90" w:rsidRPr="00546F7D" w:rsidRDefault="00B13D90" w:rsidP="00B13D90">
            <w:pPr>
              <w:widowControl/>
              <w:jc w:val="center"/>
              <w:rPr>
                <w:rFonts w:ascii="宋体" w:hAnsi="宋体" w:cs="宋体"/>
                <w:color w:val="000000"/>
                <w:kern w:val="0"/>
              </w:rPr>
            </w:pP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hint="eastAsia"/>
                <w:color w:val="000000"/>
                <w:kern w:val="0"/>
              </w:rPr>
              <w:t>216</w:t>
            </w:r>
            <w:r>
              <w:rPr>
                <w:rFonts w:ascii="宋体" w:hAnsi="宋体" w:cs="宋体"/>
                <w:color w:val="000000"/>
                <w:kern w:val="0"/>
              </w:rPr>
              <w:t>0</w:t>
            </w:r>
            <w:r>
              <w:rPr>
                <w:rFonts w:ascii="宋体" w:hAnsi="宋体" w:cs="宋体" w:hint="eastAsia"/>
                <w:color w:val="000000"/>
                <w:kern w:val="0"/>
              </w:rPr>
              <w:t>*</w:t>
            </w:r>
            <w:r>
              <w:rPr>
                <w:rFonts w:ascii="宋体" w:hAnsi="宋体" w:cs="宋体"/>
                <w:color w:val="000000"/>
                <w:kern w:val="0"/>
              </w:rPr>
              <w:t>4525</w:t>
            </w:r>
            <w:r>
              <w:rPr>
                <w:rFonts w:ascii="宋体" w:hAnsi="宋体" w:cs="宋体" w:hint="eastAsia"/>
                <w:color w:val="000000"/>
                <w:kern w:val="0"/>
              </w:rPr>
              <w:t>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hint="eastAsia"/>
                <w:color w:val="000000"/>
                <w:kern w:val="0"/>
              </w:rPr>
              <w:t>1</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分</w:t>
            </w:r>
            <w:r w:rsidRPr="00B13D90">
              <w:rPr>
                <w:color w:val="000000" w:themeColor="text1"/>
                <w:sz w:val="24"/>
              </w:rPr>
              <w:t>7</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ign w:val="center"/>
          </w:tcPr>
          <w:p w:rsidR="00B13D90" w:rsidRPr="00EC0A06" w:rsidRDefault="00B13D90" w:rsidP="00B13D90">
            <w:pPr>
              <w:jc w:val="center"/>
              <w:rPr>
                <w:color w:val="000000" w:themeColor="text1"/>
                <w:sz w:val="24"/>
              </w:rPr>
            </w:pPr>
          </w:p>
        </w:tc>
        <w:tc>
          <w:tcPr>
            <w:tcW w:w="1738" w:type="dxa"/>
            <w:vMerge/>
            <w:shd w:val="clear" w:color="auto" w:fill="auto"/>
            <w:vAlign w:val="center"/>
          </w:tcPr>
          <w:p w:rsidR="00B13D90" w:rsidRPr="00546F7D" w:rsidRDefault="00B13D90" w:rsidP="00B13D90">
            <w:pPr>
              <w:widowControl/>
              <w:jc w:val="center"/>
              <w:rPr>
                <w:rFonts w:ascii="宋体" w:hAnsi="宋体" w:cs="宋体"/>
                <w:color w:val="000000"/>
                <w:kern w:val="0"/>
              </w:rPr>
            </w:pP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hint="eastAsia"/>
                <w:color w:val="000000"/>
                <w:kern w:val="0"/>
              </w:rPr>
              <w:t>21</w:t>
            </w:r>
            <w:r>
              <w:rPr>
                <w:rFonts w:ascii="宋体" w:hAnsi="宋体" w:cs="宋体"/>
                <w:color w:val="000000"/>
                <w:kern w:val="0"/>
              </w:rPr>
              <w:t>50</w:t>
            </w:r>
            <w:r>
              <w:rPr>
                <w:rFonts w:ascii="宋体" w:hAnsi="宋体" w:cs="宋体" w:hint="eastAsia"/>
                <w:color w:val="000000"/>
                <w:kern w:val="0"/>
              </w:rPr>
              <w:t>*</w:t>
            </w:r>
            <w:r>
              <w:rPr>
                <w:rFonts w:ascii="宋体" w:hAnsi="宋体" w:cs="宋体"/>
                <w:color w:val="000000"/>
                <w:kern w:val="0"/>
              </w:rPr>
              <w:t>5040</w:t>
            </w:r>
            <w:r>
              <w:rPr>
                <w:rFonts w:ascii="宋体" w:hAnsi="宋体" w:cs="宋体" w:hint="eastAsia"/>
                <w:color w:val="000000"/>
                <w:kern w:val="0"/>
              </w:rPr>
              <w:t>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hint="eastAsia"/>
                <w:color w:val="000000"/>
                <w:kern w:val="0"/>
              </w:rPr>
              <w:t>1</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分</w:t>
            </w:r>
            <w:r w:rsidRPr="00B13D90">
              <w:rPr>
                <w:color w:val="000000" w:themeColor="text1"/>
                <w:sz w:val="24"/>
              </w:rPr>
              <w:t>8</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Align w:val="center"/>
          </w:tcPr>
          <w:p w:rsidR="00B13D90" w:rsidRPr="00EC0A06" w:rsidRDefault="00B13D90" w:rsidP="00B13D90">
            <w:pPr>
              <w:jc w:val="center"/>
              <w:rPr>
                <w:color w:val="000000" w:themeColor="text1"/>
                <w:sz w:val="24"/>
              </w:rPr>
            </w:pPr>
            <w:r>
              <w:rPr>
                <w:color w:val="000000" w:themeColor="text1"/>
                <w:sz w:val="24"/>
              </w:rPr>
              <w:t>2</w:t>
            </w:r>
          </w:p>
        </w:tc>
        <w:tc>
          <w:tcPr>
            <w:tcW w:w="1738" w:type="dxa"/>
            <w:shd w:val="clear" w:color="auto" w:fill="auto"/>
            <w:vAlign w:val="center"/>
          </w:tcPr>
          <w:p w:rsidR="00B13D90" w:rsidRPr="00C3636C" w:rsidRDefault="00B13D90" w:rsidP="00B13D90">
            <w:pPr>
              <w:widowControl/>
              <w:jc w:val="center"/>
              <w:rPr>
                <w:rFonts w:ascii="宋体" w:hAnsi="宋体" w:cs="宋体"/>
                <w:b/>
                <w:color w:val="000000"/>
                <w:kern w:val="0"/>
              </w:rPr>
            </w:pPr>
            <w:r w:rsidRPr="00C3636C">
              <w:rPr>
                <w:rFonts w:ascii="宋体" w:hAnsi="宋体" w:cs="宋体" w:hint="eastAsia"/>
                <w:b/>
                <w:color w:val="000000"/>
                <w:kern w:val="0"/>
              </w:rPr>
              <w:t>龙头关</w:t>
            </w: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1280</w:t>
            </w:r>
            <w:r>
              <w:rPr>
                <w:rFonts w:ascii="宋体" w:hAnsi="宋体" w:cs="宋体" w:hint="eastAsia"/>
                <w:color w:val="000000"/>
                <w:kern w:val="0"/>
              </w:rPr>
              <w:t>*</w:t>
            </w:r>
            <w:r>
              <w:rPr>
                <w:rFonts w:ascii="宋体" w:hAnsi="宋体" w:cs="宋体"/>
                <w:color w:val="000000"/>
                <w:kern w:val="0"/>
              </w:rPr>
              <w:t>2080</w:t>
            </w:r>
            <w:r>
              <w:rPr>
                <w:rFonts w:ascii="宋体" w:hAnsi="宋体" w:cs="宋体" w:hint="eastAsia"/>
                <w:color w:val="000000"/>
                <w:kern w:val="0"/>
              </w:rPr>
              <w:t>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color w:val="000000"/>
                <w:kern w:val="0"/>
              </w:rPr>
              <w:t>4</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分</w:t>
            </w:r>
            <w:r w:rsidRPr="00B13D90">
              <w:rPr>
                <w:color w:val="000000" w:themeColor="text1"/>
                <w:sz w:val="24"/>
              </w:rPr>
              <w:t>4</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restart"/>
            <w:vAlign w:val="center"/>
          </w:tcPr>
          <w:p w:rsidR="00B13D90" w:rsidRPr="00EC0A06" w:rsidRDefault="00B13D90" w:rsidP="00B13D90">
            <w:pPr>
              <w:jc w:val="center"/>
              <w:rPr>
                <w:color w:val="000000" w:themeColor="text1"/>
                <w:sz w:val="24"/>
              </w:rPr>
            </w:pPr>
            <w:r>
              <w:rPr>
                <w:color w:val="000000" w:themeColor="text1"/>
                <w:sz w:val="24"/>
              </w:rPr>
              <w:t>3</w:t>
            </w:r>
          </w:p>
        </w:tc>
        <w:tc>
          <w:tcPr>
            <w:tcW w:w="1738" w:type="dxa"/>
            <w:vMerge w:val="restart"/>
            <w:shd w:val="clear" w:color="auto" w:fill="auto"/>
            <w:vAlign w:val="center"/>
          </w:tcPr>
          <w:p w:rsidR="00B13D90" w:rsidRPr="00952D7A" w:rsidRDefault="00B13D90" w:rsidP="00B13D90">
            <w:pPr>
              <w:widowControl/>
              <w:jc w:val="center"/>
              <w:rPr>
                <w:rFonts w:ascii="宋体" w:hAnsi="宋体" w:cs="宋体"/>
                <w:b/>
                <w:color w:val="000000"/>
                <w:kern w:val="0"/>
              </w:rPr>
            </w:pPr>
            <w:r w:rsidRPr="00952D7A">
              <w:rPr>
                <w:rFonts w:ascii="宋体" w:hAnsi="宋体" w:cs="宋体" w:hint="eastAsia"/>
                <w:b/>
                <w:color w:val="000000"/>
                <w:kern w:val="0"/>
              </w:rPr>
              <w:t>渡江南</w:t>
            </w: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770</w:t>
            </w:r>
            <w:r>
              <w:rPr>
                <w:rFonts w:ascii="宋体" w:hAnsi="宋体" w:cs="宋体" w:hint="eastAsia"/>
                <w:color w:val="000000"/>
                <w:kern w:val="0"/>
              </w:rPr>
              <w:t>*</w:t>
            </w:r>
            <w:r>
              <w:rPr>
                <w:rFonts w:ascii="宋体" w:hAnsi="宋体" w:cs="宋体"/>
                <w:color w:val="000000"/>
                <w:kern w:val="0"/>
              </w:rPr>
              <w:t>1570</w:t>
            </w:r>
            <w:r>
              <w:rPr>
                <w:rFonts w:ascii="宋体" w:hAnsi="宋体" w:cs="宋体" w:hint="eastAsia"/>
                <w:color w:val="000000"/>
                <w:kern w:val="0"/>
              </w:rPr>
              <w:t>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color w:val="000000"/>
                <w:kern w:val="0"/>
              </w:rPr>
              <w:t>2</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共</w:t>
            </w:r>
            <w:r w:rsidRPr="00B13D90">
              <w:rPr>
                <w:rFonts w:hint="eastAsia"/>
                <w:color w:val="000000" w:themeColor="text1"/>
                <w:sz w:val="24"/>
              </w:rPr>
              <w:t>1</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ign w:val="center"/>
          </w:tcPr>
          <w:p w:rsidR="00B13D90" w:rsidRPr="00EC0A06" w:rsidRDefault="00B13D90" w:rsidP="00B13D90">
            <w:pPr>
              <w:jc w:val="center"/>
              <w:rPr>
                <w:color w:val="000000" w:themeColor="text1"/>
                <w:sz w:val="24"/>
              </w:rPr>
            </w:pPr>
          </w:p>
        </w:tc>
        <w:tc>
          <w:tcPr>
            <w:tcW w:w="1738" w:type="dxa"/>
            <w:vMerge/>
            <w:shd w:val="clear" w:color="auto" w:fill="auto"/>
            <w:vAlign w:val="center"/>
          </w:tcPr>
          <w:p w:rsidR="00B13D90" w:rsidRPr="00546F7D" w:rsidRDefault="00B13D90" w:rsidP="00B13D90">
            <w:pPr>
              <w:jc w:val="center"/>
              <w:rPr>
                <w:rFonts w:ascii="宋体" w:hAnsi="宋体" w:cs="宋体"/>
                <w:color w:val="000000"/>
                <w:kern w:val="0"/>
              </w:rPr>
            </w:pP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770</w:t>
            </w:r>
            <w:r>
              <w:rPr>
                <w:rFonts w:ascii="宋体" w:hAnsi="宋体" w:cs="宋体" w:hint="eastAsia"/>
                <w:color w:val="000000"/>
                <w:kern w:val="0"/>
              </w:rPr>
              <w:t>*</w:t>
            </w:r>
            <w:r>
              <w:rPr>
                <w:rFonts w:ascii="宋体" w:hAnsi="宋体" w:cs="宋体"/>
                <w:color w:val="000000"/>
                <w:kern w:val="0"/>
              </w:rPr>
              <w:t>2070</w:t>
            </w:r>
            <w:r>
              <w:rPr>
                <w:rFonts w:ascii="宋体" w:hAnsi="宋体" w:cs="宋体" w:hint="eastAsia"/>
                <w:color w:val="000000"/>
                <w:kern w:val="0"/>
              </w:rPr>
              <w:t>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color w:val="000000"/>
                <w:kern w:val="0"/>
              </w:rPr>
              <w:t>2</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共</w:t>
            </w:r>
            <w:r w:rsidRPr="00B13D90">
              <w:rPr>
                <w:rFonts w:hint="eastAsia"/>
                <w:color w:val="000000" w:themeColor="text1"/>
                <w:sz w:val="24"/>
              </w:rPr>
              <w:t>1</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ign w:val="center"/>
          </w:tcPr>
          <w:p w:rsidR="00B13D90" w:rsidRPr="00EC0A06" w:rsidRDefault="00B13D90" w:rsidP="00B13D90">
            <w:pPr>
              <w:jc w:val="center"/>
              <w:rPr>
                <w:color w:val="000000" w:themeColor="text1"/>
                <w:sz w:val="24"/>
              </w:rPr>
            </w:pPr>
          </w:p>
        </w:tc>
        <w:tc>
          <w:tcPr>
            <w:tcW w:w="1738" w:type="dxa"/>
            <w:vMerge/>
            <w:shd w:val="clear" w:color="auto" w:fill="auto"/>
            <w:vAlign w:val="center"/>
          </w:tcPr>
          <w:p w:rsidR="00B13D90" w:rsidRPr="00546F7D" w:rsidRDefault="00B13D90" w:rsidP="00B13D90">
            <w:pPr>
              <w:jc w:val="center"/>
              <w:rPr>
                <w:rFonts w:ascii="宋体" w:hAnsi="宋体" w:cs="宋体"/>
                <w:color w:val="000000"/>
                <w:kern w:val="0"/>
              </w:rPr>
            </w:pP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1680</w:t>
            </w:r>
            <w:r>
              <w:rPr>
                <w:rFonts w:ascii="宋体" w:hAnsi="宋体" w:cs="宋体" w:hint="eastAsia"/>
                <w:color w:val="000000"/>
                <w:kern w:val="0"/>
              </w:rPr>
              <w:t>*</w:t>
            </w:r>
            <w:r>
              <w:rPr>
                <w:rFonts w:ascii="宋体" w:hAnsi="宋体" w:cs="宋体"/>
                <w:color w:val="000000"/>
                <w:kern w:val="0"/>
              </w:rPr>
              <w:t>9200</w:t>
            </w:r>
            <w:r>
              <w:rPr>
                <w:rFonts w:ascii="宋体" w:hAnsi="宋体" w:cs="宋体" w:hint="eastAsia"/>
                <w:color w:val="000000"/>
                <w:kern w:val="0"/>
              </w:rPr>
              <w:t>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color w:val="000000"/>
                <w:kern w:val="0"/>
              </w:rPr>
              <w:t>1</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分</w:t>
            </w:r>
            <w:r w:rsidRPr="00B13D90">
              <w:rPr>
                <w:color w:val="000000" w:themeColor="text1"/>
                <w:sz w:val="24"/>
              </w:rPr>
              <w:t>8</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ign w:val="center"/>
          </w:tcPr>
          <w:p w:rsidR="00B13D90" w:rsidRPr="00EC0A06" w:rsidRDefault="00B13D90" w:rsidP="00B13D90">
            <w:pPr>
              <w:jc w:val="center"/>
              <w:rPr>
                <w:color w:val="000000" w:themeColor="text1"/>
                <w:sz w:val="24"/>
              </w:rPr>
            </w:pPr>
          </w:p>
        </w:tc>
        <w:tc>
          <w:tcPr>
            <w:tcW w:w="1738" w:type="dxa"/>
            <w:vMerge/>
            <w:shd w:val="clear" w:color="auto" w:fill="auto"/>
            <w:vAlign w:val="center"/>
          </w:tcPr>
          <w:p w:rsidR="00B13D90" w:rsidRPr="00546F7D" w:rsidRDefault="00B13D90" w:rsidP="00B13D90">
            <w:pPr>
              <w:widowControl/>
              <w:jc w:val="center"/>
              <w:rPr>
                <w:rFonts w:ascii="宋体" w:hAnsi="宋体" w:cs="宋体"/>
                <w:color w:val="000000"/>
                <w:kern w:val="0"/>
              </w:rPr>
            </w:pP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1280</w:t>
            </w:r>
            <w:r>
              <w:rPr>
                <w:rFonts w:ascii="宋体" w:hAnsi="宋体" w:cs="宋体" w:hint="eastAsia"/>
                <w:color w:val="000000"/>
                <w:kern w:val="0"/>
              </w:rPr>
              <w:t>*</w:t>
            </w:r>
            <w:r>
              <w:rPr>
                <w:rFonts w:ascii="宋体" w:hAnsi="宋体" w:cs="宋体"/>
                <w:color w:val="000000"/>
                <w:kern w:val="0"/>
              </w:rPr>
              <w:t>4780</w:t>
            </w:r>
            <w:r>
              <w:rPr>
                <w:rFonts w:ascii="宋体" w:hAnsi="宋体" w:cs="宋体" w:hint="eastAsia"/>
                <w:color w:val="000000"/>
                <w:kern w:val="0"/>
              </w:rPr>
              <w:t>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color w:val="000000"/>
                <w:kern w:val="0"/>
              </w:rPr>
              <w:t>1</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分</w:t>
            </w:r>
            <w:r w:rsidRPr="00B13D90">
              <w:rPr>
                <w:color w:val="000000" w:themeColor="text1"/>
                <w:sz w:val="24"/>
              </w:rPr>
              <w:t>4</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restart"/>
            <w:vAlign w:val="center"/>
          </w:tcPr>
          <w:p w:rsidR="00B13D90" w:rsidRPr="00EC0A06" w:rsidRDefault="00B13D90" w:rsidP="00B13D90">
            <w:pPr>
              <w:jc w:val="center"/>
              <w:rPr>
                <w:color w:val="000000" w:themeColor="text1"/>
                <w:sz w:val="24"/>
              </w:rPr>
            </w:pPr>
            <w:r>
              <w:rPr>
                <w:color w:val="000000" w:themeColor="text1"/>
                <w:sz w:val="24"/>
              </w:rPr>
              <w:t>4</w:t>
            </w:r>
          </w:p>
        </w:tc>
        <w:tc>
          <w:tcPr>
            <w:tcW w:w="1738" w:type="dxa"/>
            <w:vMerge w:val="restart"/>
            <w:shd w:val="clear" w:color="auto" w:fill="auto"/>
            <w:vAlign w:val="center"/>
          </w:tcPr>
          <w:p w:rsidR="00B13D90" w:rsidRPr="00CC23C5" w:rsidRDefault="00B13D90" w:rsidP="00B13D90">
            <w:pPr>
              <w:widowControl/>
              <w:jc w:val="center"/>
              <w:rPr>
                <w:rFonts w:ascii="宋体" w:hAnsi="宋体" w:cs="宋体"/>
                <w:b/>
                <w:color w:val="000000"/>
                <w:kern w:val="0"/>
              </w:rPr>
            </w:pPr>
            <w:r w:rsidRPr="00CC23C5">
              <w:rPr>
                <w:rFonts w:ascii="宋体" w:hAnsi="宋体" w:cs="宋体" w:hint="eastAsia"/>
                <w:b/>
                <w:color w:val="000000"/>
                <w:kern w:val="0"/>
              </w:rPr>
              <w:t>南环</w:t>
            </w: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980</w:t>
            </w:r>
            <w:r>
              <w:rPr>
                <w:rFonts w:ascii="宋体" w:hAnsi="宋体" w:cs="宋体" w:hint="eastAsia"/>
                <w:color w:val="000000"/>
                <w:kern w:val="0"/>
              </w:rPr>
              <w:t>*</w:t>
            </w:r>
            <w:r>
              <w:rPr>
                <w:rFonts w:ascii="宋体" w:hAnsi="宋体" w:cs="宋体"/>
                <w:color w:val="000000"/>
                <w:kern w:val="0"/>
              </w:rPr>
              <w:t>158</w:t>
            </w:r>
            <w:r>
              <w:rPr>
                <w:rFonts w:ascii="宋体" w:hAnsi="宋体" w:cs="宋体" w:hint="eastAsia"/>
                <w:color w:val="000000"/>
                <w:kern w:val="0"/>
              </w:rPr>
              <w:t>0mm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hint="eastAsia"/>
                <w:color w:val="000000"/>
                <w:kern w:val="0"/>
              </w:rPr>
              <w:t>1</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共</w:t>
            </w:r>
            <w:r w:rsidRPr="00B13D90">
              <w:rPr>
                <w:rFonts w:hint="eastAsia"/>
                <w:color w:val="000000" w:themeColor="text1"/>
                <w:sz w:val="24"/>
              </w:rPr>
              <w:t>1</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ign w:val="center"/>
          </w:tcPr>
          <w:p w:rsidR="00B13D90" w:rsidRPr="00EC0A06" w:rsidRDefault="00B13D90" w:rsidP="00B13D90">
            <w:pPr>
              <w:jc w:val="center"/>
              <w:rPr>
                <w:color w:val="000000" w:themeColor="text1"/>
                <w:sz w:val="24"/>
              </w:rPr>
            </w:pPr>
          </w:p>
        </w:tc>
        <w:tc>
          <w:tcPr>
            <w:tcW w:w="1738" w:type="dxa"/>
            <w:vMerge/>
            <w:shd w:val="clear" w:color="auto" w:fill="auto"/>
            <w:vAlign w:val="center"/>
          </w:tcPr>
          <w:p w:rsidR="00B13D90" w:rsidRPr="00546F7D" w:rsidRDefault="00B13D90" w:rsidP="00B13D90">
            <w:pPr>
              <w:jc w:val="center"/>
              <w:rPr>
                <w:rFonts w:ascii="宋体" w:hAnsi="宋体" w:cs="宋体"/>
                <w:color w:val="000000"/>
                <w:kern w:val="0"/>
              </w:rPr>
            </w:pP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980</w:t>
            </w:r>
            <w:r>
              <w:rPr>
                <w:rFonts w:ascii="宋体" w:hAnsi="宋体" w:cs="宋体" w:hint="eastAsia"/>
                <w:color w:val="000000"/>
                <w:kern w:val="0"/>
              </w:rPr>
              <w:t>*</w:t>
            </w:r>
            <w:r>
              <w:rPr>
                <w:rFonts w:ascii="宋体" w:hAnsi="宋体" w:cs="宋体"/>
                <w:color w:val="000000"/>
                <w:kern w:val="0"/>
              </w:rPr>
              <w:t>130</w:t>
            </w:r>
            <w:r>
              <w:rPr>
                <w:rFonts w:ascii="宋体" w:hAnsi="宋体" w:cs="宋体" w:hint="eastAsia"/>
                <w:color w:val="000000"/>
                <w:kern w:val="0"/>
              </w:rPr>
              <w:t>0mm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color w:val="000000"/>
                <w:kern w:val="0"/>
              </w:rPr>
              <w:t>4</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共</w:t>
            </w:r>
            <w:r w:rsidRPr="00B13D90">
              <w:rPr>
                <w:rFonts w:hint="eastAsia"/>
                <w:color w:val="000000" w:themeColor="text1"/>
                <w:sz w:val="24"/>
              </w:rPr>
              <w:t>1</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Merge/>
            <w:vAlign w:val="center"/>
          </w:tcPr>
          <w:p w:rsidR="00B13D90" w:rsidRPr="00EC0A06" w:rsidRDefault="00B13D90" w:rsidP="00B13D90">
            <w:pPr>
              <w:jc w:val="center"/>
              <w:rPr>
                <w:color w:val="000000" w:themeColor="text1"/>
                <w:sz w:val="24"/>
              </w:rPr>
            </w:pPr>
          </w:p>
        </w:tc>
        <w:tc>
          <w:tcPr>
            <w:tcW w:w="1738" w:type="dxa"/>
            <w:vMerge/>
            <w:shd w:val="clear" w:color="auto" w:fill="auto"/>
            <w:vAlign w:val="center"/>
          </w:tcPr>
          <w:p w:rsidR="00B13D90" w:rsidRPr="00546F7D" w:rsidRDefault="00B13D90" w:rsidP="00B13D90">
            <w:pPr>
              <w:widowControl/>
              <w:jc w:val="center"/>
              <w:rPr>
                <w:rFonts w:ascii="宋体" w:hAnsi="宋体" w:cs="宋体"/>
                <w:color w:val="000000"/>
                <w:kern w:val="0"/>
              </w:rPr>
            </w:pP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1080</w:t>
            </w:r>
            <w:r>
              <w:rPr>
                <w:rFonts w:ascii="宋体" w:hAnsi="宋体" w:cs="宋体" w:hint="eastAsia"/>
                <w:color w:val="000000"/>
                <w:kern w:val="0"/>
              </w:rPr>
              <w:t>*</w:t>
            </w:r>
            <w:r>
              <w:rPr>
                <w:rFonts w:ascii="宋体" w:hAnsi="宋体" w:cs="宋体"/>
                <w:color w:val="000000"/>
                <w:kern w:val="0"/>
              </w:rPr>
              <w:t>108</w:t>
            </w:r>
            <w:r>
              <w:rPr>
                <w:rFonts w:ascii="宋体" w:hAnsi="宋体" w:cs="宋体" w:hint="eastAsia"/>
                <w:color w:val="000000"/>
                <w:kern w:val="0"/>
              </w:rPr>
              <w:t>0mm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hint="eastAsia"/>
                <w:color w:val="000000"/>
                <w:kern w:val="0"/>
              </w:rPr>
              <w:t>1</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共</w:t>
            </w:r>
            <w:r w:rsidRPr="00B13D90">
              <w:rPr>
                <w:rFonts w:hint="eastAsia"/>
                <w:color w:val="000000" w:themeColor="text1"/>
                <w:sz w:val="24"/>
              </w:rPr>
              <w:t>1</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r w:rsidR="00B13D90" w:rsidRPr="00EC0A06" w:rsidTr="003E25B2">
        <w:tc>
          <w:tcPr>
            <w:tcW w:w="846" w:type="dxa"/>
            <w:vAlign w:val="center"/>
          </w:tcPr>
          <w:p w:rsidR="00B13D90" w:rsidRPr="00EC0A06" w:rsidRDefault="00B13D90" w:rsidP="00B13D90">
            <w:pPr>
              <w:jc w:val="center"/>
              <w:rPr>
                <w:color w:val="000000" w:themeColor="text1"/>
                <w:sz w:val="24"/>
              </w:rPr>
            </w:pPr>
            <w:r>
              <w:rPr>
                <w:color w:val="000000" w:themeColor="text1"/>
                <w:sz w:val="24"/>
              </w:rPr>
              <w:t>5</w:t>
            </w:r>
          </w:p>
        </w:tc>
        <w:tc>
          <w:tcPr>
            <w:tcW w:w="1738" w:type="dxa"/>
            <w:shd w:val="clear" w:color="auto" w:fill="auto"/>
            <w:vAlign w:val="center"/>
          </w:tcPr>
          <w:p w:rsidR="00B13D90" w:rsidRPr="002F42E6" w:rsidRDefault="00B13D90" w:rsidP="00B13D90">
            <w:pPr>
              <w:widowControl/>
              <w:jc w:val="center"/>
              <w:rPr>
                <w:rFonts w:ascii="宋体" w:hAnsi="宋体" w:cs="宋体"/>
                <w:b/>
                <w:color w:val="000000"/>
                <w:kern w:val="0"/>
              </w:rPr>
            </w:pPr>
            <w:r w:rsidRPr="002F42E6">
              <w:rPr>
                <w:rFonts w:ascii="宋体" w:hAnsi="宋体" w:cs="宋体" w:hint="eastAsia"/>
                <w:b/>
                <w:color w:val="000000"/>
                <w:kern w:val="0"/>
              </w:rPr>
              <w:t>望月桥</w:t>
            </w:r>
          </w:p>
        </w:tc>
        <w:tc>
          <w:tcPr>
            <w:tcW w:w="1664" w:type="dxa"/>
            <w:shd w:val="clear" w:color="auto" w:fill="auto"/>
            <w:vAlign w:val="center"/>
          </w:tcPr>
          <w:p w:rsidR="00B13D90" w:rsidRPr="009E2E14" w:rsidRDefault="00B13D90" w:rsidP="00B13D90">
            <w:pPr>
              <w:widowControl/>
              <w:spacing w:line="360" w:lineRule="auto"/>
              <w:jc w:val="center"/>
              <w:rPr>
                <w:rFonts w:ascii="宋体" w:hAnsi="宋体" w:cs="宋体"/>
                <w:color w:val="000000"/>
                <w:kern w:val="0"/>
              </w:rPr>
            </w:pPr>
            <w:r>
              <w:rPr>
                <w:rFonts w:ascii="宋体" w:hAnsi="宋体" w:cs="宋体"/>
                <w:color w:val="000000"/>
                <w:kern w:val="0"/>
              </w:rPr>
              <w:t>990</w:t>
            </w:r>
            <w:r>
              <w:rPr>
                <w:rFonts w:ascii="宋体" w:hAnsi="宋体" w:cs="宋体" w:hint="eastAsia"/>
                <w:color w:val="000000"/>
                <w:kern w:val="0"/>
              </w:rPr>
              <w:t>*</w:t>
            </w:r>
            <w:r>
              <w:rPr>
                <w:rFonts w:ascii="宋体" w:hAnsi="宋体" w:cs="宋体"/>
                <w:color w:val="000000"/>
                <w:kern w:val="0"/>
              </w:rPr>
              <w:t>168</w:t>
            </w:r>
            <w:r>
              <w:rPr>
                <w:rFonts w:ascii="宋体" w:hAnsi="宋体" w:cs="宋体" w:hint="eastAsia"/>
                <w:color w:val="000000"/>
                <w:kern w:val="0"/>
              </w:rPr>
              <w:t>0mm</w:t>
            </w:r>
          </w:p>
        </w:tc>
        <w:tc>
          <w:tcPr>
            <w:tcW w:w="1134" w:type="dxa"/>
            <w:vAlign w:val="center"/>
          </w:tcPr>
          <w:p w:rsidR="00B13D90" w:rsidRPr="009E2E14" w:rsidRDefault="00B13D90" w:rsidP="00B13D90">
            <w:pPr>
              <w:widowControl/>
              <w:jc w:val="center"/>
              <w:rPr>
                <w:rFonts w:ascii="宋体" w:hAnsi="宋体" w:cs="宋体"/>
                <w:color w:val="000000"/>
                <w:kern w:val="0"/>
              </w:rPr>
            </w:pPr>
            <w:r>
              <w:rPr>
                <w:rFonts w:ascii="宋体" w:hAnsi="宋体" w:cs="宋体"/>
                <w:color w:val="000000"/>
                <w:kern w:val="0"/>
              </w:rPr>
              <w:t>4</w:t>
            </w:r>
          </w:p>
        </w:tc>
        <w:tc>
          <w:tcPr>
            <w:tcW w:w="1417" w:type="dxa"/>
            <w:vAlign w:val="center"/>
          </w:tcPr>
          <w:p w:rsidR="00B13D90" w:rsidRPr="00B13D90" w:rsidRDefault="00B13D90" w:rsidP="00B13D90">
            <w:pPr>
              <w:spacing w:line="360" w:lineRule="auto"/>
              <w:jc w:val="center"/>
              <w:rPr>
                <w:color w:val="000000" w:themeColor="text1"/>
                <w:sz w:val="24"/>
              </w:rPr>
            </w:pPr>
            <w:r w:rsidRPr="00B13D90">
              <w:rPr>
                <w:color w:val="000000" w:themeColor="text1"/>
                <w:sz w:val="24"/>
              </w:rPr>
              <w:t>分</w:t>
            </w:r>
            <w:r w:rsidRPr="00B13D90">
              <w:rPr>
                <w:color w:val="000000" w:themeColor="text1"/>
                <w:sz w:val="24"/>
              </w:rPr>
              <w:t>2</w:t>
            </w:r>
            <w:r w:rsidRPr="00B13D90">
              <w:rPr>
                <w:color w:val="000000" w:themeColor="text1"/>
                <w:sz w:val="24"/>
              </w:rPr>
              <w:t>块</w:t>
            </w:r>
          </w:p>
        </w:tc>
        <w:tc>
          <w:tcPr>
            <w:tcW w:w="3118" w:type="dxa"/>
            <w:vAlign w:val="center"/>
          </w:tcPr>
          <w:p w:rsidR="00B13D90" w:rsidRPr="00EC0A06" w:rsidRDefault="00B13D90" w:rsidP="00B13D90">
            <w:pPr>
              <w:jc w:val="center"/>
              <w:rPr>
                <w:color w:val="000000" w:themeColor="text1"/>
                <w:sz w:val="24"/>
              </w:rPr>
            </w:pPr>
            <w:r>
              <w:rPr>
                <w:rFonts w:hint="eastAsia"/>
                <w:color w:val="000000" w:themeColor="text1"/>
                <w:sz w:val="24"/>
              </w:rPr>
              <w:t>304</w:t>
            </w:r>
            <w:r>
              <w:rPr>
                <w:rFonts w:hint="eastAsia"/>
                <w:color w:val="000000" w:themeColor="text1"/>
                <w:sz w:val="24"/>
              </w:rPr>
              <w:t>不锈钢，</w:t>
            </w:r>
            <w:r>
              <w:rPr>
                <w:rFonts w:hint="eastAsia"/>
                <w:color w:val="000000" w:themeColor="text1"/>
                <w:sz w:val="24"/>
              </w:rPr>
              <w:t>5mm</w:t>
            </w:r>
            <w:r>
              <w:rPr>
                <w:rFonts w:hint="eastAsia"/>
                <w:color w:val="000000" w:themeColor="text1"/>
                <w:sz w:val="24"/>
              </w:rPr>
              <w:t>花纹板</w:t>
            </w:r>
          </w:p>
        </w:tc>
      </w:tr>
    </w:tbl>
    <w:p w:rsidR="00CC77C5" w:rsidRPr="009543E3" w:rsidRDefault="00CC77C5" w:rsidP="00CC77C5">
      <w:pPr>
        <w:spacing w:line="360" w:lineRule="auto"/>
        <w:jc w:val="center"/>
        <w:rPr>
          <w:sz w:val="24"/>
          <w:szCs w:val="24"/>
        </w:rPr>
      </w:pPr>
    </w:p>
    <w:sectPr w:rsidR="00CC77C5" w:rsidRPr="009543E3" w:rsidSect="00717D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F12" w:rsidRDefault="009F1F12" w:rsidP="003E38C1">
      <w:r>
        <w:separator/>
      </w:r>
    </w:p>
  </w:endnote>
  <w:endnote w:type="continuationSeparator" w:id="1">
    <w:p w:rsidR="009F1F12" w:rsidRDefault="009F1F12" w:rsidP="003E38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F12" w:rsidRDefault="009F1F12" w:rsidP="003E38C1">
      <w:r>
        <w:separator/>
      </w:r>
    </w:p>
  </w:footnote>
  <w:footnote w:type="continuationSeparator" w:id="1">
    <w:p w:rsidR="009F1F12" w:rsidRDefault="009F1F12" w:rsidP="003E3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3114"/>
    <w:multiLevelType w:val="hybridMultilevel"/>
    <w:tmpl w:val="096E0E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8C1"/>
    <w:rsid w:val="001412A0"/>
    <w:rsid w:val="003011D0"/>
    <w:rsid w:val="00371147"/>
    <w:rsid w:val="003E38C1"/>
    <w:rsid w:val="005D62AD"/>
    <w:rsid w:val="00600A06"/>
    <w:rsid w:val="00717DD8"/>
    <w:rsid w:val="00813551"/>
    <w:rsid w:val="009543E3"/>
    <w:rsid w:val="009C4549"/>
    <w:rsid w:val="009F1F12"/>
    <w:rsid w:val="00AB4478"/>
    <w:rsid w:val="00B13D90"/>
    <w:rsid w:val="00B46B65"/>
    <w:rsid w:val="00CC77C5"/>
    <w:rsid w:val="00CD3245"/>
    <w:rsid w:val="00D050F0"/>
    <w:rsid w:val="00E334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D8"/>
    <w:pPr>
      <w:widowControl w:val="0"/>
      <w:jc w:val="both"/>
    </w:pPr>
  </w:style>
  <w:style w:type="paragraph" w:styleId="1">
    <w:name w:val="heading 1"/>
    <w:basedOn w:val="a"/>
    <w:next w:val="a"/>
    <w:link w:val="1Char"/>
    <w:uiPriority w:val="9"/>
    <w:qFormat/>
    <w:rsid w:val="003E38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38C1"/>
    <w:rPr>
      <w:sz w:val="18"/>
      <w:szCs w:val="18"/>
    </w:rPr>
  </w:style>
  <w:style w:type="paragraph" w:styleId="a4">
    <w:name w:val="footer"/>
    <w:basedOn w:val="a"/>
    <w:link w:val="Char0"/>
    <w:uiPriority w:val="99"/>
    <w:unhideWhenUsed/>
    <w:rsid w:val="003E38C1"/>
    <w:pPr>
      <w:tabs>
        <w:tab w:val="center" w:pos="4153"/>
        <w:tab w:val="right" w:pos="8306"/>
      </w:tabs>
      <w:snapToGrid w:val="0"/>
      <w:jc w:val="left"/>
    </w:pPr>
    <w:rPr>
      <w:sz w:val="18"/>
      <w:szCs w:val="18"/>
    </w:rPr>
  </w:style>
  <w:style w:type="character" w:customStyle="1" w:styleId="Char0">
    <w:name w:val="页脚 Char"/>
    <w:basedOn w:val="a0"/>
    <w:link w:val="a4"/>
    <w:uiPriority w:val="99"/>
    <w:rsid w:val="003E38C1"/>
    <w:rPr>
      <w:sz w:val="18"/>
      <w:szCs w:val="18"/>
    </w:rPr>
  </w:style>
  <w:style w:type="character" w:customStyle="1" w:styleId="1Char">
    <w:name w:val="标题 1 Char"/>
    <w:basedOn w:val="a0"/>
    <w:link w:val="1"/>
    <w:uiPriority w:val="9"/>
    <w:rsid w:val="003E38C1"/>
    <w:rPr>
      <w:b/>
      <w:bCs/>
      <w:kern w:val="44"/>
      <w:sz w:val="44"/>
      <w:szCs w:val="44"/>
    </w:rPr>
  </w:style>
  <w:style w:type="paragraph" w:styleId="a5">
    <w:name w:val="List Paragraph"/>
    <w:basedOn w:val="a"/>
    <w:uiPriority w:val="34"/>
    <w:qFormat/>
    <w:rsid w:val="009543E3"/>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ike.baidu.com/item/%E6%B0%A7%E5%8C%96%E7%9A%AE/7156427" TargetMode="External"/><Relationship Id="rId4" Type="http://schemas.openxmlformats.org/officeDocument/2006/relationships/webSettings" Target="webSettings.xml"/><Relationship Id="rId9" Type="http://schemas.openxmlformats.org/officeDocument/2006/relationships/hyperlink" Target="https://baike.baidu.com/item/%E9%85%B8%E6%B4%97%E9%92%9D%E5%8C%96/4453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2021-11-26T10:05:00Z</dcterms:created>
  <dcterms:modified xsi:type="dcterms:W3CDTF">2021-11-29T01:17:00Z</dcterms:modified>
</cp:coreProperties>
</file>