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DB5" w:rsidRDefault="008B5FC4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22"/>
      <w:bookmarkStart w:id="1" w:name="_Toc35393809"/>
      <w:r>
        <w:rPr>
          <w:rFonts w:ascii="宋体" w:hAnsi="宋体" w:cs="宋体" w:hint="eastAsia"/>
        </w:rPr>
        <w:t>扬州市政管网有限公司经济业务合</w:t>
      </w:r>
      <w:proofErr w:type="gramStart"/>
      <w:r>
        <w:rPr>
          <w:rFonts w:ascii="宋体" w:hAnsi="宋体" w:cs="宋体" w:hint="eastAsia"/>
        </w:rPr>
        <w:t>规</w:t>
      </w:r>
      <w:proofErr w:type="gramEnd"/>
      <w:r>
        <w:rPr>
          <w:rFonts w:ascii="宋体" w:hAnsi="宋体" w:cs="宋体" w:hint="eastAsia"/>
        </w:rPr>
        <w:t>性审计服务项目</w:t>
      </w:r>
      <w:r>
        <w:rPr>
          <w:rFonts w:ascii="宋体" w:hAnsi="宋体" w:cs="宋体" w:hint="eastAsia"/>
        </w:rPr>
        <w:t>成交结果</w:t>
      </w:r>
      <w:r>
        <w:rPr>
          <w:rFonts w:ascii="宋体" w:hAnsi="宋体" w:cs="宋体" w:hint="eastAsia"/>
        </w:rPr>
        <w:t>公</w:t>
      </w:r>
      <w:r>
        <w:rPr>
          <w:rFonts w:ascii="宋体" w:hAnsi="宋体" w:cs="宋体" w:hint="eastAsia"/>
        </w:rPr>
        <w:t>告</w:t>
      </w:r>
      <w:bookmarkEnd w:id="0"/>
      <w:bookmarkEnd w:id="1"/>
    </w:p>
    <w:p w:rsidR="00A13DB5" w:rsidRDefault="008B5FC4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项目编号：</w:t>
      </w:r>
      <w:r>
        <w:rPr>
          <w:rFonts w:ascii="黑体" w:eastAsia="黑体" w:hAnsi="黑体" w:hint="eastAsia"/>
          <w:sz w:val="28"/>
          <w:szCs w:val="28"/>
        </w:rPr>
        <w:t xml:space="preserve"> YZSZGW-20240501</w:t>
      </w:r>
      <w:r>
        <w:rPr>
          <w:rFonts w:ascii="黑体" w:eastAsia="黑体" w:hAnsi="黑体" w:hint="eastAsia"/>
          <w:sz w:val="28"/>
          <w:szCs w:val="28"/>
        </w:rPr>
        <w:t>号</w:t>
      </w:r>
    </w:p>
    <w:p w:rsidR="00A13DB5" w:rsidRDefault="008B5FC4">
      <w:pPr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r>
        <w:rPr>
          <w:rFonts w:ascii="黑体" w:eastAsia="黑体" w:hAnsi="黑体" w:hint="eastAsia"/>
          <w:sz w:val="28"/>
          <w:szCs w:val="28"/>
        </w:rPr>
        <w:t>扬州市政管网有限公司经济业务合</w:t>
      </w:r>
      <w:proofErr w:type="gramStart"/>
      <w:r>
        <w:rPr>
          <w:rFonts w:ascii="黑体" w:eastAsia="黑体" w:hAnsi="黑体" w:hint="eastAsia"/>
          <w:sz w:val="28"/>
          <w:szCs w:val="28"/>
        </w:rPr>
        <w:t>规</w:t>
      </w:r>
      <w:proofErr w:type="gramEnd"/>
      <w:r>
        <w:rPr>
          <w:rFonts w:ascii="黑体" w:eastAsia="黑体" w:hAnsi="黑体" w:hint="eastAsia"/>
          <w:sz w:val="28"/>
          <w:szCs w:val="28"/>
        </w:rPr>
        <w:t>性审计服务项目</w:t>
      </w:r>
    </w:p>
    <w:p w:rsidR="00A13DB5" w:rsidRDefault="008B5FC4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三、成交信息</w:t>
      </w:r>
    </w:p>
    <w:p w:rsidR="00A13DB5" w:rsidRDefault="008B5FC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>
        <w:rPr>
          <w:rFonts w:ascii="仿宋" w:eastAsia="仿宋" w:hAnsi="仿宋" w:hint="eastAsia"/>
          <w:sz w:val="28"/>
          <w:szCs w:val="28"/>
        </w:rPr>
        <w:t>扬州</w:t>
      </w:r>
      <w:proofErr w:type="gramStart"/>
      <w:r>
        <w:rPr>
          <w:rFonts w:ascii="仿宋" w:eastAsia="仿宋" w:hAnsi="仿宋" w:hint="eastAsia"/>
          <w:sz w:val="28"/>
          <w:szCs w:val="28"/>
        </w:rPr>
        <w:t>汇诚联合</w:t>
      </w:r>
      <w:proofErr w:type="gramEnd"/>
      <w:r>
        <w:rPr>
          <w:rFonts w:ascii="仿宋" w:eastAsia="仿宋" w:hAnsi="仿宋" w:hint="eastAsia"/>
          <w:sz w:val="28"/>
          <w:szCs w:val="28"/>
        </w:rPr>
        <w:t>会计师事务所（普通合伙）</w:t>
      </w:r>
    </w:p>
    <w:p w:rsidR="00A13DB5" w:rsidRDefault="008B5FC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供应商地址：扬州</w:t>
      </w:r>
      <w:r>
        <w:rPr>
          <w:rFonts w:ascii="仿宋" w:eastAsia="仿宋" w:hAnsi="仿宋" w:hint="eastAsia"/>
          <w:sz w:val="28"/>
          <w:szCs w:val="28"/>
        </w:rPr>
        <w:t>市</w:t>
      </w:r>
      <w:proofErr w:type="gramStart"/>
      <w:r>
        <w:rPr>
          <w:rFonts w:ascii="仿宋" w:eastAsia="仿宋" w:hAnsi="仿宋" w:hint="eastAsia"/>
          <w:sz w:val="28"/>
          <w:szCs w:val="28"/>
        </w:rPr>
        <w:t>邗江区</w:t>
      </w:r>
      <w:proofErr w:type="gramEnd"/>
      <w:r>
        <w:rPr>
          <w:rFonts w:ascii="仿宋" w:eastAsia="仿宋" w:hAnsi="仿宋" w:hint="eastAsia"/>
          <w:sz w:val="28"/>
          <w:szCs w:val="28"/>
        </w:rPr>
        <w:t>联合广场</w:t>
      </w:r>
      <w:r>
        <w:rPr>
          <w:rFonts w:ascii="仿宋" w:eastAsia="仿宋" w:hAnsi="仿宋" w:hint="eastAsia"/>
          <w:sz w:val="28"/>
          <w:szCs w:val="28"/>
        </w:rPr>
        <w:t>A</w:t>
      </w:r>
      <w:r>
        <w:rPr>
          <w:rFonts w:ascii="仿宋" w:eastAsia="仿宋" w:hAnsi="仿宋" w:hint="eastAsia"/>
          <w:sz w:val="28"/>
          <w:szCs w:val="28"/>
        </w:rPr>
        <w:t>区</w:t>
      </w:r>
      <w:r>
        <w:rPr>
          <w:rFonts w:ascii="仿宋" w:eastAsia="仿宋" w:hAnsi="仿宋" w:hint="eastAsia"/>
          <w:sz w:val="28"/>
          <w:szCs w:val="28"/>
        </w:rPr>
        <w:t>403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A13DB5" w:rsidRDefault="008B5FC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成交金额：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壹拾贰万伍仟元整</w:t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宋体" w:hAnsi="宋体" w:cs="宋体" w:hint="eastAsia"/>
          <w:sz w:val="28"/>
          <w:szCs w:val="28"/>
        </w:rPr>
        <w:t>¥</w:t>
      </w:r>
      <w:r>
        <w:rPr>
          <w:rFonts w:ascii="仿宋" w:eastAsia="仿宋" w:hAnsi="仿宋" w:hint="eastAsia"/>
          <w:sz w:val="28"/>
          <w:szCs w:val="28"/>
        </w:rPr>
        <w:t>125000.00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A13DB5" w:rsidRDefault="008B5FC4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  <w:bookmarkStart w:id="2" w:name="_GoBack"/>
      <w:bookmarkEnd w:id="2"/>
    </w:p>
    <w:tbl>
      <w:tblPr>
        <w:tblStyle w:val="a6"/>
        <w:tblW w:w="8692" w:type="dxa"/>
        <w:tblLayout w:type="fixed"/>
        <w:tblLook w:val="04A0" w:firstRow="1" w:lastRow="0" w:firstColumn="1" w:lastColumn="0" w:noHBand="0" w:noVBand="1"/>
      </w:tblPr>
      <w:tblGrid>
        <w:gridCol w:w="8692"/>
      </w:tblGrid>
      <w:tr w:rsidR="00A13DB5">
        <w:tc>
          <w:tcPr>
            <w:tcW w:w="8692" w:type="dxa"/>
          </w:tcPr>
          <w:p w:rsidR="00A13DB5" w:rsidRDefault="008B5FC4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服务类</w:t>
            </w:r>
          </w:p>
        </w:tc>
      </w:tr>
      <w:tr w:rsidR="00A13DB5">
        <w:tc>
          <w:tcPr>
            <w:tcW w:w="8692" w:type="dxa"/>
          </w:tcPr>
          <w:p w:rsidR="00A13DB5" w:rsidRDefault="008B5FC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名称：扬州市政管网有限公司经济业务合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性审计服务项目</w:t>
            </w:r>
          </w:p>
          <w:p w:rsidR="00A13DB5" w:rsidRDefault="008B5FC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服务范围：详见磋商文件</w:t>
            </w:r>
          </w:p>
          <w:p w:rsidR="00A13DB5" w:rsidRDefault="008B5FC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服务要求：详见磋商文件</w:t>
            </w:r>
          </w:p>
          <w:p w:rsidR="00A13DB5" w:rsidRDefault="008B5FC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服务时间：合同签订后自接采购人通知之日起一个月内完成全部工作内容</w:t>
            </w:r>
          </w:p>
          <w:p w:rsidR="00A13DB5" w:rsidRDefault="008B5FC4">
            <w:r>
              <w:rPr>
                <w:rFonts w:ascii="仿宋" w:eastAsia="仿宋" w:hAnsi="仿宋" w:hint="eastAsia"/>
                <w:sz w:val="28"/>
                <w:szCs w:val="28"/>
              </w:rPr>
              <w:t>服务标准：详见磋商文件</w:t>
            </w:r>
          </w:p>
        </w:tc>
      </w:tr>
    </w:tbl>
    <w:p w:rsidR="00A13DB5" w:rsidRDefault="008B5FC4">
      <w:pPr>
        <w:numPr>
          <w:ilvl w:val="0"/>
          <w:numId w:val="1"/>
        </w:numPr>
      </w:pPr>
      <w:r>
        <w:rPr>
          <w:rFonts w:ascii="黑体" w:eastAsia="黑体" w:hAnsi="黑体" w:hint="eastAsia"/>
          <w:sz w:val="28"/>
          <w:szCs w:val="28"/>
        </w:rPr>
        <w:t>评审专家名单：</w:t>
      </w:r>
      <w:r>
        <w:rPr>
          <w:rFonts w:ascii="仿宋" w:eastAsia="仿宋" w:hAnsi="仿宋" w:hint="eastAsia"/>
          <w:sz w:val="28"/>
          <w:szCs w:val="28"/>
        </w:rPr>
        <w:t>陈</w:t>
      </w:r>
      <w:proofErr w:type="gramStart"/>
      <w:r>
        <w:rPr>
          <w:rFonts w:ascii="仿宋" w:eastAsia="仿宋" w:hAnsi="仿宋" w:hint="eastAsia"/>
          <w:sz w:val="28"/>
          <w:szCs w:val="28"/>
        </w:rPr>
        <w:t>曌</w:t>
      </w:r>
      <w:proofErr w:type="gramEnd"/>
      <w:r>
        <w:rPr>
          <w:rFonts w:ascii="仿宋" w:eastAsia="仿宋" w:hAnsi="仿宋" w:hint="eastAsia"/>
          <w:sz w:val="28"/>
          <w:szCs w:val="28"/>
        </w:rPr>
        <w:t>、姚荣、蔡玲艳</w:t>
      </w:r>
      <w:r>
        <w:rPr>
          <w:rFonts w:ascii="黑体" w:eastAsia="黑体" w:hAnsi="黑体" w:hint="eastAsia"/>
          <w:sz w:val="28"/>
          <w:szCs w:val="28"/>
        </w:rPr>
        <w:t xml:space="preserve"> </w:t>
      </w:r>
    </w:p>
    <w:p w:rsidR="00A13DB5" w:rsidRDefault="008B5FC4">
      <w:pPr>
        <w:rPr>
          <w:rFonts w:ascii="宋体" w:hAnsi="宋体" w:cs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六、代理服务收费标准及金额：</w:t>
      </w:r>
      <w:r>
        <w:rPr>
          <w:rFonts w:ascii="宋体" w:hAnsi="宋体" w:cs="宋体" w:hint="eastAsia"/>
          <w:sz w:val="28"/>
          <w:szCs w:val="28"/>
        </w:rPr>
        <w:t>本次采购</w:t>
      </w:r>
      <w:proofErr w:type="gramStart"/>
      <w:r>
        <w:rPr>
          <w:rFonts w:ascii="宋体" w:hAnsi="宋体" w:cs="宋体" w:hint="eastAsia"/>
          <w:sz w:val="28"/>
          <w:szCs w:val="28"/>
        </w:rPr>
        <w:t>由成交人</w:t>
      </w:r>
      <w:proofErr w:type="gramEnd"/>
      <w:r>
        <w:rPr>
          <w:rFonts w:ascii="宋体" w:hAnsi="宋体" w:cs="宋体" w:hint="eastAsia"/>
          <w:sz w:val="28"/>
          <w:szCs w:val="28"/>
        </w:rPr>
        <w:t>在领取成交通知书前参照《招标采购代理规范》相关规定服务类标准四折一次性支付给招标代理机构代理服务费（不足</w:t>
      </w:r>
      <w:r>
        <w:rPr>
          <w:rFonts w:ascii="宋体" w:hAnsi="宋体" w:cs="宋体" w:hint="eastAsia"/>
          <w:sz w:val="28"/>
          <w:szCs w:val="28"/>
        </w:rPr>
        <w:t xml:space="preserve"> 2000 </w:t>
      </w:r>
      <w:r>
        <w:rPr>
          <w:rFonts w:ascii="宋体" w:hAnsi="宋体" w:cs="宋体" w:hint="eastAsia"/>
          <w:sz w:val="28"/>
          <w:szCs w:val="28"/>
        </w:rPr>
        <w:t>元时，按</w:t>
      </w:r>
      <w:r>
        <w:rPr>
          <w:rFonts w:ascii="宋体" w:hAnsi="宋体" w:cs="宋体" w:hint="eastAsia"/>
          <w:sz w:val="28"/>
          <w:szCs w:val="28"/>
        </w:rPr>
        <w:t xml:space="preserve">2000 </w:t>
      </w:r>
      <w:r>
        <w:rPr>
          <w:rFonts w:ascii="宋体" w:hAnsi="宋体" w:cs="宋体" w:hint="eastAsia"/>
          <w:sz w:val="28"/>
          <w:szCs w:val="28"/>
        </w:rPr>
        <w:t>元计算）</w:t>
      </w:r>
      <w:r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2000</w:t>
      </w:r>
      <w:r>
        <w:rPr>
          <w:rFonts w:ascii="宋体" w:hAnsi="宋体" w:cs="宋体" w:hint="eastAsia"/>
          <w:sz w:val="28"/>
          <w:szCs w:val="28"/>
        </w:rPr>
        <w:t>元</w:t>
      </w:r>
    </w:p>
    <w:p w:rsidR="00A13DB5" w:rsidRDefault="008B5FC4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</w:t>
      </w:r>
      <w:r>
        <w:rPr>
          <w:rFonts w:ascii="黑体" w:eastAsia="黑体" w:hAnsi="黑体" w:hint="eastAsia"/>
          <w:sz w:val="28"/>
          <w:szCs w:val="28"/>
        </w:rPr>
        <w:t>、公告期限</w:t>
      </w:r>
    </w:p>
    <w:p w:rsidR="00A13DB5" w:rsidRDefault="008B5FC4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:rsidR="00A13DB5" w:rsidRDefault="008B5FC4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</w:t>
      </w:r>
      <w:r>
        <w:rPr>
          <w:rFonts w:ascii="黑体" w:eastAsia="黑体" w:hAnsi="黑体" w:cs="仿宋" w:hint="eastAsia"/>
          <w:sz w:val="28"/>
          <w:szCs w:val="28"/>
        </w:rPr>
        <w:t>、其他补充事宜</w:t>
      </w:r>
    </w:p>
    <w:p w:rsidR="00A13DB5" w:rsidRDefault="008B5FC4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 xml:space="preserve">    </w:t>
      </w:r>
      <w:r>
        <w:rPr>
          <w:rFonts w:ascii="黑体" w:eastAsia="黑体" w:hAnsi="黑体" w:cs="宋体" w:hint="eastAsia"/>
          <w:kern w:val="0"/>
          <w:sz w:val="28"/>
          <w:szCs w:val="28"/>
        </w:rPr>
        <w:t>无</w:t>
      </w:r>
    </w:p>
    <w:p w:rsidR="00A13DB5" w:rsidRDefault="008B5FC4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</w:t>
      </w:r>
      <w:r>
        <w:rPr>
          <w:rFonts w:ascii="黑体" w:eastAsia="黑体" w:hAnsi="黑体" w:cs="宋体" w:hint="eastAsia"/>
          <w:kern w:val="0"/>
          <w:sz w:val="28"/>
          <w:szCs w:val="28"/>
        </w:rPr>
        <w:t>、凡对本次公告内容提出询问，请按以下方式联系。</w:t>
      </w:r>
    </w:p>
    <w:p w:rsidR="00A13DB5" w:rsidRDefault="00A13DB5">
      <w:pPr>
        <w:ind w:firstLineChars="300" w:firstLine="840"/>
        <w:rPr>
          <w:rFonts w:ascii="仿宋" w:eastAsia="仿宋" w:hAnsi="仿宋" w:cs="宋体"/>
          <w:sz w:val="28"/>
          <w:szCs w:val="28"/>
        </w:rPr>
      </w:pPr>
    </w:p>
    <w:p w:rsidR="00A13DB5" w:rsidRDefault="008B5FC4">
      <w:pPr>
        <w:widowControl/>
        <w:ind w:firstLineChars="300" w:firstLine="840"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1.</w:t>
      </w:r>
      <w:r>
        <w:rPr>
          <w:rFonts w:ascii="仿宋" w:eastAsia="仿宋" w:hAnsi="仿宋" w:cs="宋体" w:hint="eastAsia"/>
          <w:sz w:val="28"/>
          <w:szCs w:val="28"/>
        </w:rPr>
        <w:t>采购人信息</w:t>
      </w:r>
    </w:p>
    <w:p w:rsidR="00A13DB5" w:rsidRDefault="008B5FC4">
      <w:pPr>
        <w:spacing w:line="360" w:lineRule="auto"/>
        <w:ind w:firstLineChars="300" w:firstLine="840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名</w:t>
      </w:r>
      <w:r>
        <w:rPr>
          <w:rFonts w:ascii="仿宋" w:eastAsia="仿宋" w:hAnsi="仿宋" w:cs="宋体" w:hint="eastAsia"/>
          <w:bCs/>
          <w:sz w:val="28"/>
          <w:szCs w:val="28"/>
        </w:rPr>
        <w:t xml:space="preserve">    </w:t>
      </w:r>
      <w:r>
        <w:rPr>
          <w:rFonts w:ascii="仿宋" w:eastAsia="仿宋" w:hAnsi="仿宋" w:cs="宋体" w:hint="eastAsia"/>
          <w:bCs/>
          <w:sz w:val="28"/>
          <w:szCs w:val="28"/>
        </w:rPr>
        <w:t>称：</w:t>
      </w:r>
      <w:r>
        <w:rPr>
          <w:rFonts w:ascii="仿宋" w:eastAsia="仿宋" w:hAnsi="仿宋" w:cs="宋体" w:hint="eastAsia"/>
          <w:bCs/>
          <w:sz w:val="28"/>
          <w:szCs w:val="28"/>
        </w:rPr>
        <w:t>扬州市政管网有限公司</w:t>
      </w:r>
    </w:p>
    <w:p w:rsidR="00A13DB5" w:rsidRDefault="008B5FC4">
      <w:pPr>
        <w:spacing w:line="360" w:lineRule="auto"/>
        <w:ind w:firstLineChars="300" w:firstLine="840"/>
        <w:rPr>
          <w:rFonts w:ascii="仿宋" w:eastAsia="仿宋" w:hAnsi="仿宋" w:cs="宋体"/>
          <w:bCs/>
          <w:sz w:val="28"/>
          <w:szCs w:val="28"/>
          <w:lang w:val="zh-CN"/>
        </w:rPr>
      </w:pPr>
      <w:r>
        <w:rPr>
          <w:rFonts w:ascii="仿宋" w:eastAsia="仿宋" w:hAnsi="仿宋" w:cs="宋体" w:hint="eastAsia"/>
          <w:bCs/>
          <w:sz w:val="28"/>
          <w:szCs w:val="28"/>
          <w:lang w:val="zh-CN"/>
        </w:rPr>
        <w:t>地</w:t>
      </w:r>
      <w:r>
        <w:rPr>
          <w:rFonts w:ascii="仿宋" w:eastAsia="仿宋" w:hAnsi="仿宋" w:cs="宋体" w:hint="eastAsia"/>
          <w:bCs/>
          <w:sz w:val="28"/>
          <w:szCs w:val="28"/>
          <w:lang w:val="zh-CN"/>
        </w:rPr>
        <w:t xml:space="preserve"> </w:t>
      </w:r>
      <w:r>
        <w:rPr>
          <w:rFonts w:ascii="仿宋" w:eastAsia="仿宋" w:hAnsi="仿宋" w:cs="宋体" w:hint="eastAsia"/>
          <w:bCs/>
          <w:sz w:val="28"/>
          <w:szCs w:val="28"/>
          <w:lang w:val="zh-CN"/>
        </w:rPr>
        <w:t xml:space="preserve">   </w:t>
      </w:r>
      <w:r>
        <w:rPr>
          <w:rFonts w:ascii="仿宋" w:eastAsia="仿宋" w:hAnsi="仿宋" w:cs="宋体" w:hint="eastAsia"/>
          <w:bCs/>
          <w:sz w:val="28"/>
          <w:szCs w:val="28"/>
          <w:lang w:val="zh-CN"/>
        </w:rPr>
        <w:t>址：扬州</w:t>
      </w:r>
      <w:proofErr w:type="gramStart"/>
      <w:r>
        <w:rPr>
          <w:rFonts w:ascii="仿宋" w:eastAsia="仿宋" w:hAnsi="仿宋" w:cs="宋体" w:hint="eastAsia"/>
          <w:bCs/>
          <w:sz w:val="28"/>
          <w:szCs w:val="28"/>
          <w:lang w:val="zh-CN"/>
        </w:rPr>
        <w:t>市汤汪路</w:t>
      </w:r>
      <w:proofErr w:type="gramEnd"/>
      <w:r>
        <w:rPr>
          <w:rFonts w:ascii="仿宋" w:eastAsia="仿宋" w:hAnsi="仿宋" w:cs="宋体" w:hint="eastAsia"/>
          <w:bCs/>
          <w:sz w:val="28"/>
          <w:szCs w:val="28"/>
          <w:lang w:val="zh-CN"/>
        </w:rPr>
        <w:t>183</w:t>
      </w:r>
      <w:r>
        <w:rPr>
          <w:rFonts w:ascii="仿宋" w:eastAsia="仿宋" w:hAnsi="仿宋" w:cs="宋体" w:hint="eastAsia"/>
          <w:bCs/>
          <w:sz w:val="28"/>
          <w:szCs w:val="28"/>
          <w:lang w:val="zh-CN"/>
        </w:rPr>
        <w:t>号</w:t>
      </w:r>
    </w:p>
    <w:p w:rsidR="00A13DB5" w:rsidRDefault="008B5FC4">
      <w:pPr>
        <w:spacing w:line="360" w:lineRule="auto"/>
        <w:ind w:firstLineChars="300" w:firstLine="840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  <w:lang w:val="zh-CN"/>
        </w:rPr>
        <w:t>联系方式：袁工</w:t>
      </w:r>
      <w:r>
        <w:rPr>
          <w:rFonts w:ascii="仿宋" w:eastAsia="仿宋" w:hAnsi="仿宋" w:cs="宋体" w:hint="eastAsia"/>
          <w:bCs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bCs/>
          <w:sz w:val="28"/>
          <w:szCs w:val="28"/>
          <w:lang w:val="zh-CN"/>
        </w:rPr>
        <w:t>0514-8</w:t>
      </w:r>
      <w:r>
        <w:rPr>
          <w:rFonts w:ascii="仿宋" w:eastAsia="仿宋" w:hAnsi="仿宋" w:cs="宋体" w:hint="eastAsia"/>
          <w:bCs/>
          <w:sz w:val="28"/>
          <w:szCs w:val="28"/>
        </w:rPr>
        <w:t>7825021</w:t>
      </w:r>
    </w:p>
    <w:p w:rsidR="00A13DB5" w:rsidRDefault="008B5FC4">
      <w:pPr>
        <w:ind w:firstLineChars="300" w:firstLine="8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2.</w:t>
      </w:r>
      <w:r>
        <w:rPr>
          <w:rFonts w:ascii="仿宋" w:eastAsia="仿宋" w:hAnsi="仿宋" w:cs="宋体" w:hint="eastAsia"/>
          <w:sz w:val="28"/>
          <w:szCs w:val="28"/>
        </w:rPr>
        <w:t>采购代理机构信息</w:t>
      </w:r>
    </w:p>
    <w:p w:rsidR="00A13DB5" w:rsidRDefault="008B5FC4">
      <w:pPr>
        <w:ind w:firstLineChars="300" w:firstLine="8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名</w:t>
      </w:r>
      <w:r>
        <w:rPr>
          <w:rFonts w:ascii="仿宋" w:eastAsia="仿宋" w:hAnsi="仿宋" w:cs="宋体" w:hint="eastAsia"/>
          <w:sz w:val="28"/>
          <w:szCs w:val="28"/>
        </w:rPr>
        <w:t xml:space="preserve">    </w:t>
      </w:r>
      <w:r>
        <w:rPr>
          <w:rFonts w:ascii="仿宋" w:eastAsia="仿宋" w:hAnsi="仿宋" w:cs="宋体" w:hint="eastAsia"/>
          <w:sz w:val="28"/>
          <w:szCs w:val="28"/>
        </w:rPr>
        <w:t xml:space="preserve">称：江苏苏维工程管理有限公司　　</w:t>
      </w:r>
    </w:p>
    <w:p w:rsidR="00A13DB5" w:rsidRDefault="008B5FC4">
      <w:pPr>
        <w:ind w:firstLineChars="300" w:firstLine="840"/>
        <w:rPr>
          <w:rFonts w:ascii="仿宋" w:eastAsia="仿宋" w:hAnsi="仿宋" w:cs="宋体"/>
          <w:sz w:val="28"/>
          <w:szCs w:val="28"/>
        </w:rPr>
      </w:pPr>
      <w:proofErr w:type="gramStart"/>
      <w:r>
        <w:rPr>
          <w:rFonts w:ascii="仿宋" w:eastAsia="仿宋" w:hAnsi="仿宋" w:cs="宋体" w:hint="eastAsia"/>
          <w:sz w:val="28"/>
          <w:szCs w:val="28"/>
        </w:rPr>
        <w:t>地　　址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：扬州市翠岗路</w:t>
      </w:r>
      <w:r>
        <w:rPr>
          <w:rFonts w:ascii="仿宋" w:eastAsia="仿宋" w:hAnsi="仿宋" w:cs="宋体" w:hint="eastAsia"/>
          <w:sz w:val="28"/>
          <w:szCs w:val="28"/>
        </w:rPr>
        <w:t>48</w:t>
      </w:r>
      <w:r>
        <w:rPr>
          <w:rFonts w:ascii="仿宋" w:eastAsia="仿宋" w:hAnsi="仿宋" w:cs="宋体" w:hint="eastAsia"/>
          <w:sz w:val="28"/>
          <w:szCs w:val="28"/>
        </w:rPr>
        <w:t>号</w:t>
      </w:r>
    </w:p>
    <w:p w:rsidR="00A13DB5" w:rsidRDefault="008B5FC4">
      <w:pPr>
        <w:ind w:firstLineChars="300" w:firstLine="8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联系方式：</w:t>
      </w:r>
      <w:r>
        <w:rPr>
          <w:rFonts w:ascii="仿宋" w:eastAsia="仿宋" w:hAnsi="仿宋" w:cs="宋体" w:hint="eastAsia"/>
          <w:sz w:val="28"/>
          <w:szCs w:val="28"/>
        </w:rPr>
        <w:t>袁玲</w:t>
      </w:r>
      <w:r>
        <w:rPr>
          <w:rFonts w:ascii="仿宋" w:eastAsia="仿宋" w:hAnsi="仿宋" w:cs="宋体" w:hint="eastAsia"/>
          <w:sz w:val="28"/>
          <w:szCs w:val="28"/>
        </w:rPr>
        <w:tab/>
        <w:t>0514-8</w:t>
      </w:r>
      <w:r>
        <w:rPr>
          <w:rFonts w:ascii="仿宋" w:eastAsia="仿宋" w:hAnsi="仿宋" w:cs="宋体" w:hint="eastAsia"/>
          <w:sz w:val="28"/>
          <w:szCs w:val="28"/>
        </w:rPr>
        <w:t>7982240</w:t>
      </w:r>
    </w:p>
    <w:p w:rsidR="00A13DB5" w:rsidRDefault="008B5FC4">
      <w:pPr>
        <w:ind w:firstLineChars="300" w:firstLine="8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3.</w:t>
      </w:r>
      <w:r>
        <w:rPr>
          <w:rFonts w:ascii="仿宋" w:eastAsia="仿宋" w:hAnsi="仿宋" w:cs="宋体" w:hint="eastAsia"/>
          <w:sz w:val="28"/>
          <w:szCs w:val="28"/>
        </w:rPr>
        <w:t>项目联系方式</w:t>
      </w:r>
    </w:p>
    <w:p w:rsidR="00A13DB5" w:rsidRDefault="008B5FC4">
      <w:pPr>
        <w:ind w:firstLineChars="300" w:firstLine="8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项目联系人：</w:t>
      </w:r>
      <w:r>
        <w:rPr>
          <w:rFonts w:ascii="仿宋" w:eastAsia="仿宋" w:hAnsi="仿宋" w:cs="宋体" w:hint="eastAsia"/>
          <w:sz w:val="28"/>
          <w:szCs w:val="28"/>
        </w:rPr>
        <w:t>袁玲</w:t>
      </w:r>
      <w:r>
        <w:rPr>
          <w:rFonts w:ascii="仿宋" w:eastAsia="仿宋" w:hAnsi="仿宋" w:cs="宋体" w:hint="eastAsia"/>
          <w:sz w:val="28"/>
          <w:szCs w:val="28"/>
        </w:rPr>
        <w:tab/>
      </w:r>
      <w:r>
        <w:rPr>
          <w:rFonts w:ascii="仿宋" w:eastAsia="仿宋" w:hAnsi="仿宋" w:cs="宋体" w:hint="eastAsia"/>
          <w:sz w:val="28"/>
          <w:szCs w:val="28"/>
        </w:rPr>
        <w:tab/>
      </w:r>
    </w:p>
    <w:p w:rsidR="00A13DB5" w:rsidRDefault="008B5FC4">
      <w:pPr>
        <w:ind w:firstLineChars="300" w:firstLine="8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电　　</w:t>
      </w:r>
      <w:r>
        <w:rPr>
          <w:rFonts w:ascii="仿宋" w:eastAsia="仿宋" w:hAnsi="仿宋" w:cs="宋体" w:hint="eastAsia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</w:rPr>
        <w:t>话：</w:t>
      </w:r>
      <w:r>
        <w:rPr>
          <w:rFonts w:ascii="仿宋" w:eastAsia="仿宋" w:hAnsi="仿宋" w:cs="宋体" w:hint="eastAsia"/>
          <w:sz w:val="28"/>
          <w:szCs w:val="28"/>
        </w:rPr>
        <w:t>0514-8</w:t>
      </w:r>
      <w:r>
        <w:rPr>
          <w:rFonts w:ascii="仿宋" w:eastAsia="仿宋" w:hAnsi="仿宋" w:cs="宋体" w:hint="eastAsia"/>
          <w:sz w:val="28"/>
          <w:szCs w:val="28"/>
        </w:rPr>
        <w:t>7982240</w:t>
      </w:r>
    </w:p>
    <w:p w:rsidR="00A13DB5" w:rsidRDefault="00A13DB5">
      <w:pPr>
        <w:ind w:firstLineChars="300" w:firstLine="840"/>
        <w:rPr>
          <w:rFonts w:ascii="仿宋" w:eastAsia="仿宋" w:hAnsi="仿宋" w:cs="宋体"/>
          <w:kern w:val="0"/>
          <w:sz w:val="28"/>
          <w:szCs w:val="28"/>
        </w:rPr>
      </w:pPr>
    </w:p>
    <w:sectPr w:rsidR="00A13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pperplate Gothic Bold">
    <w:altName w:val="Segoe Print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BA73"/>
    <w:multiLevelType w:val="singleLevel"/>
    <w:tmpl w:val="077EBA73"/>
    <w:lvl w:ilvl="0">
      <w:start w:val="5"/>
      <w:numFmt w:val="chineseCounting"/>
      <w:suff w:val="nothing"/>
      <w:lvlText w:val="%1、"/>
      <w:lvlJc w:val="left"/>
      <w:rPr>
        <w:rFonts w:ascii="黑体" w:eastAsia="黑体" w:hAnsi="黑体" w:cs="黑体" w:hint="eastAsia"/>
        <w:b w:val="0"/>
        <w:bCs w:val="0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OWZiZDI1NmRlZTRiYTI3YTFkZjFkYjAwNGE0ODUifQ=="/>
  </w:docVars>
  <w:rsids>
    <w:rsidRoot w:val="6407037B"/>
    <w:rsid w:val="008B5FC4"/>
    <w:rsid w:val="00A13DB5"/>
    <w:rsid w:val="00B029C9"/>
    <w:rsid w:val="04365896"/>
    <w:rsid w:val="05844406"/>
    <w:rsid w:val="07814ECF"/>
    <w:rsid w:val="087D458B"/>
    <w:rsid w:val="0A101434"/>
    <w:rsid w:val="0A476012"/>
    <w:rsid w:val="0E525ADF"/>
    <w:rsid w:val="0FBB07BF"/>
    <w:rsid w:val="0FD764CC"/>
    <w:rsid w:val="137E0E55"/>
    <w:rsid w:val="14ED7D61"/>
    <w:rsid w:val="1594066F"/>
    <w:rsid w:val="171F0C38"/>
    <w:rsid w:val="1E8F04BC"/>
    <w:rsid w:val="21962CDB"/>
    <w:rsid w:val="29066AD4"/>
    <w:rsid w:val="2CA4566E"/>
    <w:rsid w:val="317C3752"/>
    <w:rsid w:val="392D628B"/>
    <w:rsid w:val="396C1D04"/>
    <w:rsid w:val="3B7271A0"/>
    <w:rsid w:val="443E33FF"/>
    <w:rsid w:val="447D31B7"/>
    <w:rsid w:val="47B806AA"/>
    <w:rsid w:val="4AE41D16"/>
    <w:rsid w:val="4FB21842"/>
    <w:rsid w:val="51574311"/>
    <w:rsid w:val="52EC1228"/>
    <w:rsid w:val="53261755"/>
    <w:rsid w:val="54801ED7"/>
    <w:rsid w:val="54AD1B4C"/>
    <w:rsid w:val="576A3A9F"/>
    <w:rsid w:val="596B0BE6"/>
    <w:rsid w:val="5C0C2AA7"/>
    <w:rsid w:val="6407037B"/>
    <w:rsid w:val="656B0EF1"/>
    <w:rsid w:val="656D707F"/>
    <w:rsid w:val="662419E4"/>
    <w:rsid w:val="67BB3BBB"/>
    <w:rsid w:val="6B8D469E"/>
    <w:rsid w:val="6DB86C55"/>
    <w:rsid w:val="73830DD4"/>
    <w:rsid w:val="73DC050C"/>
    <w:rsid w:val="789142F9"/>
    <w:rsid w:val="79A621FC"/>
    <w:rsid w:val="7DEC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autoRedefine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ody Text Indent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5">
    <w:name w:val="Plain Text"/>
    <w:basedOn w:val="a"/>
    <w:autoRedefine/>
    <w:qFormat/>
    <w:rPr>
      <w:rFonts w:ascii="宋体" w:eastAsiaTheme="minorEastAsia" w:hAnsi="Courier New" w:cstheme="minorBidi"/>
      <w:szCs w:val="22"/>
    </w:rPr>
  </w:style>
  <w:style w:type="paragraph" w:styleId="20">
    <w:name w:val="Body Text First Indent 2"/>
    <w:basedOn w:val="a4"/>
    <w:autoRedefine/>
    <w:qFormat/>
    <w:pPr>
      <w:ind w:firstLine="420"/>
    </w:pPr>
  </w:style>
  <w:style w:type="table" w:styleId="a6">
    <w:name w:val="Table Grid"/>
    <w:basedOn w:val="a2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正文（缩进）"/>
    <w:basedOn w:val="a"/>
    <w:autoRedefine/>
    <w:qFormat/>
    <w:pPr>
      <w:autoSpaceDE w:val="0"/>
      <w:autoSpaceDN w:val="0"/>
      <w:adjustRightInd w:val="0"/>
      <w:spacing w:before="156" w:after="156"/>
      <w:ind w:firstLineChars="200" w:firstLine="480"/>
      <w:jc w:val="left"/>
    </w:pPr>
    <w:rPr>
      <w:rFonts w:ascii="Copperplate Gothic Bold" w:hAnsi="Copperplate Gothic Bold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autoRedefine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ody Text Indent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5">
    <w:name w:val="Plain Text"/>
    <w:basedOn w:val="a"/>
    <w:autoRedefine/>
    <w:qFormat/>
    <w:rPr>
      <w:rFonts w:ascii="宋体" w:eastAsiaTheme="minorEastAsia" w:hAnsi="Courier New" w:cstheme="minorBidi"/>
      <w:szCs w:val="22"/>
    </w:rPr>
  </w:style>
  <w:style w:type="paragraph" w:styleId="20">
    <w:name w:val="Body Text First Indent 2"/>
    <w:basedOn w:val="a4"/>
    <w:autoRedefine/>
    <w:qFormat/>
    <w:pPr>
      <w:ind w:firstLine="420"/>
    </w:pPr>
  </w:style>
  <w:style w:type="table" w:styleId="a6">
    <w:name w:val="Table Grid"/>
    <w:basedOn w:val="a2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正文（缩进）"/>
    <w:basedOn w:val="a"/>
    <w:autoRedefine/>
    <w:qFormat/>
    <w:pPr>
      <w:autoSpaceDE w:val="0"/>
      <w:autoSpaceDN w:val="0"/>
      <w:adjustRightInd w:val="0"/>
      <w:spacing w:before="156" w:after="156"/>
      <w:ind w:firstLineChars="200" w:firstLine="480"/>
      <w:jc w:val="left"/>
    </w:pPr>
    <w:rPr>
      <w:rFonts w:ascii="Copperplate Gothic Bold" w:hAnsi="Copperplate Gothic Bold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95</Words>
  <Characters>543</Characters>
  <Application>Microsoft Office Word</Application>
  <DocSecurity>0</DocSecurity>
  <Lines>4</Lines>
  <Paragraphs>1</Paragraphs>
  <ScaleCrop>false</ScaleCrop>
  <Company> 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2020-07-10T07:42:00Z</dcterms:created>
  <dcterms:modified xsi:type="dcterms:W3CDTF">2024-05-22T08:04:00Z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A7797B9F8036454D85B795CB726D016C_13</vt:lpwstr>
  </property>
</Properties>
</file>