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0AE5">
      <w:pPr>
        <w:adjustRightInd w:val="0"/>
        <w:snapToGrid w:val="0"/>
        <w:spacing w:line="360" w:lineRule="auto"/>
        <w:jc w:val="center"/>
        <w:rPr>
          <w:rFonts w:hint="eastAsia" w:hAnsi="宋体"/>
          <w:b/>
          <w:bCs/>
          <w:sz w:val="36"/>
          <w:highlight w:val="none"/>
        </w:rPr>
      </w:pPr>
      <w:r>
        <w:rPr>
          <w:rFonts w:hint="eastAsia" w:hAnsi="宋体"/>
          <w:b/>
          <w:bCs/>
          <w:sz w:val="36"/>
          <w:highlight w:val="none"/>
        </w:rPr>
        <w:t>扬州市政管网有限公司工作服采购项目</w:t>
      </w:r>
    </w:p>
    <w:p w14:paraId="2B6EA866">
      <w:pPr>
        <w:adjustRightInd w:val="0"/>
        <w:snapToGrid w:val="0"/>
        <w:spacing w:line="360" w:lineRule="auto"/>
        <w:jc w:val="center"/>
        <w:rPr>
          <w:b/>
          <w:bCs/>
          <w:sz w:val="36"/>
          <w:highlight w:val="none"/>
        </w:rPr>
      </w:pPr>
      <w:r>
        <w:rPr>
          <w:rFonts w:hint="eastAsia" w:hAnsi="宋体"/>
          <w:b/>
          <w:bCs/>
          <w:sz w:val="36"/>
          <w:highlight w:val="none"/>
          <w:lang w:val="en-US" w:eastAsia="zh-CN"/>
        </w:rPr>
        <w:t>公开</w:t>
      </w:r>
      <w:r>
        <w:rPr>
          <w:rFonts w:hAnsi="宋体"/>
          <w:b/>
          <w:bCs/>
          <w:sz w:val="36"/>
          <w:highlight w:val="none"/>
        </w:rPr>
        <w:t>招标公告</w:t>
      </w:r>
    </w:p>
    <w:p w14:paraId="5155434C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 w:hAnsi="宋体"/>
          <w:szCs w:val="21"/>
          <w:highlight w:val="none"/>
          <w:lang w:eastAsia="zh-CN"/>
        </w:rPr>
        <w:t>捷宏润安工程顾问（江苏）有限公司</w:t>
      </w:r>
      <w:r>
        <w:rPr>
          <w:rFonts w:hAnsi="宋体"/>
          <w:szCs w:val="21"/>
          <w:highlight w:val="none"/>
        </w:rPr>
        <w:t>（以下简称</w:t>
      </w:r>
      <w:r>
        <w:rPr>
          <w:szCs w:val="21"/>
          <w:highlight w:val="none"/>
        </w:rPr>
        <w:t>“</w:t>
      </w:r>
      <w:r>
        <w:rPr>
          <w:rFonts w:hAnsi="宋体"/>
          <w:szCs w:val="21"/>
          <w:highlight w:val="none"/>
        </w:rPr>
        <w:t>代理机构</w:t>
      </w:r>
      <w:r>
        <w:rPr>
          <w:szCs w:val="21"/>
          <w:highlight w:val="none"/>
        </w:rPr>
        <w:t>”</w:t>
      </w:r>
      <w:r>
        <w:rPr>
          <w:rFonts w:hAnsi="宋体"/>
          <w:szCs w:val="21"/>
          <w:highlight w:val="none"/>
        </w:rPr>
        <w:t>）受</w:t>
      </w:r>
      <w:r>
        <w:rPr>
          <w:rFonts w:hint="eastAsia" w:hAnsi="宋体"/>
          <w:szCs w:val="21"/>
          <w:highlight w:val="none"/>
          <w:u w:val="single"/>
          <w:lang w:eastAsia="zh-CN"/>
        </w:rPr>
        <w:t>扬州市政管网有限公司</w:t>
      </w:r>
      <w:r>
        <w:rPr>
          <w:rFonts w:hAnsi="宋体"/>
          <w:szCs w:val="21"/>
          <w:highlight w:val="none"/>
        </w:rPr>
        <w:t>（以下简称</w:t>
      </w:r>
      <w:r>
        <w:rPr>
          <w:szCs w:val="21"/>
          <w:highlight w:val="none"/>
        </w:rPr>
        <w:t>“</w:t>
      </w:r>
      <w:r>
        <w:rPr>
          <w:rFonts w:hAnsi="宋体"/>
          <w:szCs w:val="21"/>
          <w:highlight w:val="none"/>
        </w:rPr>
        <w:t>采购人</w:t>
      </w:r>
      <w:r>
        <w:rPr>
          <w:szCs w:val="21"/>
          <w:highlight w:val="none"/>
        </w:rPr>
        <w:t>”</w:t>
      </w:r>
      <w:r>
        <w:rPr>
          <w:rFonts w:hAnsi="宋体"/>
          <w:szCs w:val="21"/>
          <w:highlight w:val="none"/>
        </w:rPr>
        <w:t>）的委托，就其</w:t>
      </w:r>
      <w:bookmarkStart w:id="0" w:name="OLE_LINK16"/>
      <w:bookmarkEnd w:id="0"/>
      <w:r>
        <w:rPr>
          <w:rFonts w:hint="eastAsia" w:hAnsi="宋体"/>
          <w:szCs w:val="21"/>
          <w:highlight w:val="none"/>
          <w:u w:val="single"/>
          <w:lang w:eastAsia="zh-CN"/>
        </w:rPr>
        <w:t>扬州市政管网有限公司工作服采购项目</w:t>
      </w:r>
      <w:r>
        <w:rPr>
          <w:rFonts w:hAnsi="宋体"/>
          <w:szCs w:val="21"/>
          <w:highlight w:val="none"/>
        </w:rPr>
        <w:t>进行公开招标采购，欢迎符合条件的供应商投标。</w:t>
      </w:r>
    </w:p>
    <w:p w14:paraId="2F2DB6CB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一、项目基本情况</w:t>
      </w:r>
    </w:p>
    <w:p w14:paraId="669047E7">
      <w:pPr>
        <w:tabs>
          <w:tab w:val="left" w:pos="900"/>
        </w:tabs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szCs w:val="21"/>
          <w:highlight w:val="none"/>
        </w:rPr>
        <w:t>1</w:t>
      </w:r>
      <w:r>
        <w:rPr>
          <w:rFonts w:hAnsi="宋体"/>
          <w:szCs w:val="21"/>
          <w:highlight w:val="none"/>
        </w:rPr>
        <w:t>、项目编号：</w:t>
      </w:r>
      <w:r>
        <w:rPr>
          <w:rFonts w:hint="eastAsia"/>
          <w:szCs w:val="21"/>
          <w:highlight w:val="none"/>
          <w:lang w:eastAsia="zh-CN"/>
        </w:rPr>
        <w:t>JHYZDL（25）-0918</w:t>
      </w:r>
      <w:r>
        <w:rPr>
          <w:rFonts w:hAnsi="宋体"/>
          <w:szCs w:val="21"/>
          <w:highlight w:val="none"/>
        </w:rPr>
        <w:t>号</w:t>
      </w:r>
    </w:p>
    <w:p w14:paraId="5408E625">
      <w:pPr>
        <w:tabs>
          <w:tab w:val="left" w:pos="900"/>
        </w:tabs>
        <w:adjustRightInd w:val="0"/>
        <w:snapToGrid w:val="0"/>
        <w:spacing w:line="360" w:lineRule="auto"/>
        <w:ind w:firstLine="420" w:firstLineChars="200"/>
        <w:rPr>
          <w:rFonts w:hint="eastAsia" w:eastAsia="宋体"/>
          <w:szCs w:val="21"/>
          <w:highlight w:val="none"/>
          <w:lang w:eastAsia="zh-CN"/>
        </w:rPr>
      </w:pPr>
      <w:r>
        <w:rPr>
          <w:szCs w:val="21"/>
          <w:highlight w:val="none"/>
        </w:rPr>
        <w:t>2</w:t>
      </w:r>
      <w:r>
        <w:rPr>
          <w:rFonts w:hAnsi="宋体"/>
          <w:szCs w:val="21"/>
          <w:highlight w:val="none"/>
        </w:rPr>
        <w:t>、项目名称：</w:t>
      </w:r>
      <w:r>
        <w:rPr>
          <w:rFonts w:hint="eastAsia" w:hAnsi="宋体"/>
          <w:szCs w:val="21"/>
          <w:highlight w:val="none"/>
          <w:lang w:eastAsia="zh-CN"/>
        </w:rPr>
        <w:t>扬州市政管网有限公司工作服采购项目</w:t>
      </w:r>
    </w:p>
    <w:p w14:paraId="79A90B23">
      <w:pPr>
        <w:tabs>
          <w:tab w:val="left" w:pos="900"/>
        </w:tabs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szCs w:val="21"/>
          <w:highlight w:val="none"/>
        </w:rPr>
        <w:t>3</w:t>
      </w:r>
      <w:r>
        <w:rPr>
          <w:rFonts w:hAnsi="宋体"/>
          <w:szCs w:val="21"/>
          <w:highlight w:val="none"/>
        </w:rPr>
        <w:t>、采购方式：公开招标</w:t>
      </w:r>
    </w:p>
    <w:p w14:paraId="3D26EDA4">
      <w:pPr>
        <w:tabs>
          <w:tab w:val="left" w:pos="900"/>
        </w:tabs>
        <w:adjustRightInd w:val="0"/>
        <w:snapToGrid w:val="0"/>
        <w:spacing w:line="360" w:lineRule="auto"/>
        <w:ind w:firstLine="420" w:firstLineChars="200"/>
        <w:rPr>
          <w:rFonts w:hint="default" w:eastAsia="宋体"/>
          <w:szCs w:val="21"/>
          <w:highlight w:val="none"/>
          <w:lang w:val="en-US" w:eastAsia="zh-CN"/>
        </w:rPr>
      </w:pPr>
      <w:r>
        <w:rPr>
          <w:szCs w:val="21"/>
          <w:highlight w:val="none"/>
        </w:rPr>
        <w:t>4</w:t>
      </w:r>
      <w:r>
        <w:rPr>
          <w:rFonts w:hAnsi="宋体"/>
          <w:szCs w:val="21"/>
          <w:highlight w:val="none"/>
        </w:rPr>
        <w:t>、预算金额：</w:t>
      </w:r>
      <w:r>
        <w:rPr>
          <w:rFonts w:hint="eastAsia" w:hAnsi="宋体"/>
          <w:szCs w:val="21"/>
          <w:highlight w:val="none"/>
          <w:lang w:val="en-US" w:eastAsia="zh-CN"/>
        </w:rPr>
        <w:t>43.6</w:t>
      </w:r>
      <w:bookmarkStart w:id="1" w:name="_GoBack"/>
      <w:bookmarkEnd w:id="1"/>
      <w:r>
        <w:rPr>
          <w:rFonts w:hint="eastAsia" w:hAnsi="宋体"/>
          <w:szCs w:val="21"/>
          <w:highlight w:val="none"/>
          <w:lang w:val="en-US" w:eastAsia="zh-CN"/>
        </w:rPr>
        <w:t>万元</w:t>
      </w:r>
    </w:p>
    <w:p w14:paraId="5D6041C0">
      <w:pPr>
        <w:tabs>
          <w:tab w:val="left" w:pos="900"/>
        </w:tabs>
        <w:adjustRightInd w:val="0"/>
        <w:snapToGrid w:val="0"/>
        <w:spacing w:line="360" w:lineRule="auto"/>
        <w:ind w:firstLine="420" w:firstLineChars="200"/>
        <w:rPr>
          <w:rFonts w:hint="default" w:eastAsia="宋体"/>
          <w:szCs w:val="21"/>
          <w:highlight w:val="none"/>
          <w:lang w:val="en-US" w:eastAsia="zh-CN"/>
        </w:rPr>
      </w:pPr>
      <w:r>
        <w:rPr>
          <w:szCs w:val="21"/>
          <w:highlight w:val="none"/>
        </w:rPr>
        <w:t>5</w:t>
      </w:r>
      <w:r>
        <w:rPr>
          <w:rFonts w:hAnsi="宋体"/>
          <w:szCs w:val="21"/>
          <w:highlight w:val="none"/>
        </w:rPr>
        <w:t>、本项目设定</w:t>
      </w:r>
      <w:r>
        <w:rPr>
          <w:rFonts w:hint="eastAsia" w:hAnsi="宋体"/>
          <w:szCs w:val="21"/>
          <w:highlight w:val="none"/>
          <w:lang w:val="en-US" w:eastAsia="zh-CN"/>
        </w:rPr>
        <w:t>单价</w:t>
      </w:r>
      <w:r>
        <w:rPr>
          <w:rFonts w:hAnsi="宋体"/>
          <w:szCs w:val="21"/>
          <w:highlight w:val="none"/>
        </w:rPr>
        <w:t>最高限价，</w:t>
      </w:r>
      <w:r>
        <w:rPr>
          <w:rFonts w:hint="eastAsia" w:hAnsi="宋体"/>
          <w:szCs w:val="21"/>
          <w:highlight w:val="none"/>
          <w:lang w:val="en-US" w:eastAsia="zh-CN"/>
        </w:rPr>
        <w:t>单价最高限价详见第四章项目需求部分，超过任意一个单价最高限价的均作无效标处理。</w:t>
      </w:r>
    </w:p>
    <w:p w14:paraId="18993354">
      <w:pPr>
        <w:pStyle w:val="5"/>
        <w:tabs>
          <w:tab w:val="left" w:pos="900"/>
        </w:tabs>
        <w:adjustRightInd w:val="0"/>
        <w:snapToGrid w:val="0"/>
        <w:spacing w:line="360" w:lineRule="auto"/>
        <w:ind w:firstLine="42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6</w:t>
      </w:r>
      <w:r>
        <w:rPr>
          <w:rFonts w:ascii="Times New Roman" w:hAnsi="宋体"/>
          <w:highlight w:val="none"/>
        </w:rPr>
        <w:t>、采购需求：详见招标文件第四章项目需求。</w:t>
      </w:r>
    </w:p>
    <w:p w14:paraId="00A74AB3">
      <w:pPr>
        <w:tabs>
          <w:tab w:val="left" w:pos="900"/>
        </w:tabs>
        <w:adjustRightInd w:val="0"/>
        <w:snapToGrid w:val="0"/>
        <w:spacing w:line="360" w:lineRule="auto"/>
        <w:ind w:firstLine="420" w:firstLineChars="200"/>
        <w:rPr>
          <w:rFonts w:hint="default" w:hAnsi="宋体"/>
          <w:szCs w:val="21"/>
          <w:highlight w:val="none"/>
          <w:lang w:val="en-US" w:eastAsia="zh-CN"/>
        </w:rPr>
      </w:pPr>
      <w:r>
        <w:rPr>
          <w:szCs w:val="21"/>
          <w:highlight w:val="none"/>
        </w:rPr>
        <w:t>7</w:t>
      </w:r>
      <w:r>
        <w:rPr>
          <w:rFonts w:hAnsi="宋体"/>
          <w:szCs w:val="21"/>
          <w:highlight w:val="none"/>
        </w:rPr>
        <w:t>、合同履行期限：</w:t>
      </w:r>
      <w:r>
        <w:rPr>
          <w:rFonts w:hint="eastAsia" w:ascii="Times New Roman" w:hAnsi="宋体" w:eastAsia="宋体" w:cs="Times New Roman"/>
          <w:szCs w:val="21"/>
          <w:highlight w:val="none"/>
          <w:lang w:val="en-US" w:eastAsia="zh-CN"/>
        </w:rPr>
        <w:t>自</w:t>
      </w:r>
      <w:r>
        <w:rPr>
          <w:rFonts w:hint="eastAsia" w:ascii="Times New Roman" w:hAnsi="宋体" w:eastAsia="宋体" w:cs="Times New Roman"/>
          <w:szCs w:val="21"/>
          <w:highlight w:val="none"/>
        </w:rPr>
        <w:t>合同签订</w:t>
      </w:r>
      <w:r>
        <w:rPr>
          <w:rFonts w:hint="eastAsia" w:ascii="Times New Roman" w:hAnsi="宋体" w:eastAsia="宋体" w:cs="Times New Roman"/>
          <w:szCs w:val="21"/>
          <w:highlight w:val="none"/>
          <w:lang w:val="en-US" w:eastAsia="zh-CN"/>
        </w:rPr>
        <w:t>之日起两年内。</w:t>
      </w:r>
      <w:r>
        <w:rPr>
          <w:rFonts w:hint="eastAsia" w:hAnsi="宋体"/>
          <w:szCs w:val="21"/>
          <w:highlight w:val="none"/>
        </w:rPr>
        <w:t>在接到采购人通知后5天内进行量体裁衣，量体结束45天内交货</w:t>
      </w:r>
      <w:r>
        <w:rPr>
          <w:rFonts w:hint="eastAsia" w:hAnsi="宋体"/>
          <w:szCs w:val="21"/>
          <w:highlight w:val="none"/>
          <w:lang w:eastAsia="zh-CN"/>
        </w:rPr>
        <w:t>，</w:t>
      </w:r>
      <w:r>
        <w:rPr>
          <w:rFonts w:hint="eastAsia" w:ascii="Times New Roman" w:hAnsi="宋体" w:eastAsia="宋体" w:cs="Times New Roman"/>
          <w:szCs w:val="21"/>
          <w:highlight w:val="none"/>
          <w:lang w:val="en-US" w:eastAsia="zh-CN"/>
        </w:rPr>
        <w:t>若采购人有新的工作服采购需求，依据采购人提出的工作服采购数量进行供货，按照本次中标的工作服标准制作，结算时按照中标单价*实际供货数量进行结算。</w:t>
      </w:r>
    </w:p>
    <w:p w14:paraId="75F4E543">
      <w:pPr>
        <w:tabs>
          <w:tab w:val="left" w:pos="900"/>
        </w:tabs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 w:hAnsi="宋体"/>
          <w:szCs w:val="21"/>
          <w:highlight w:val="none"/>
          <w:lang w:val="en-US" w:eastAsia="zh-CN"/>
        </w:rPr>
        <w:t>8、</w:t>
      </w:r>
      <w:r>
        <w:rPr>
          <w:rFonts w:hAnsi="宋体"/>
          <w:szCs w:val="21"/>
          <w:highlight w:val="none"/>
        </w:rPr>
        <w:t>本项目</w:t>
      </w:r>
      <w:r>
        <w:rPr>
          <w:rFonts w:hAnsi="宋体"/>
          <w:szCs w:val="21"/>
          <w:highlight w:val="none"/>
          <w:u w:val="single"/>
        </w:rPr>
        <w:t>不接受</w:t>
      </w:r>
      <w:r>
        <w:rPr>
          <w:rFonts w:hAnsi="宋体"/>
          <w:szCs w:val="21"/>
          <w:highlight w:val="none"/>
        </w:rPr>
        <w:t>联合体投标。</w:t>
      </w:r>
    </w:p>
    <w:p w14:paraId="65AD39E8">
      <w:pPr>
        <w:tabs>
          <w:tab w:val="left" w:pos="900"/>
        </w:tabs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二、申请人的资格要求</w:t>
      </w:r>
    </w:p>
    <w:p w14:paraId="3158F156">
      <w:pPr>
        <w:adjustRightInd w:val="0"/>
        <w:snapToGrid w:val="0"/>
        <w:spacing w:line="360" w:lineRule="auto"/>
        <w:ind w:firstLine="396" w:firstLineChars="200"/>
        <w:rPr>
          <w:spacing w:val="-6"/>
          <w:szCs w:val="21"/>
          <w:highlight w:val="none"/>
        </w:rPr>
      </w:pPr>
      <w:r>
        <w:rPr>
          <w:rFonts w:hAnsi="宋体"/>
          <w:spacing w:val="-6"/>
          <w:szCs w:val="21"/>
          <w:highlight w:val="none"/>
        </w:rPr>
        <w:t>（一）通用资格要求</w:t>
      </w:r>
    </w:p>
    <w:p w14:paraId="4297C6E0">
      <w:pPr>
        <w:adjustRightInd w:val="0"/>
        <w:snapToGrid w:val="0"/>
        <w:spacing w:line="360" w:lineRule="auto"/>
        <w:ind w:firstLine="396" w:firstLineChars="200"/>
        <w:rPr>
          <w:i/>
          <w:iCs/>
          <w:szCs w:val="21"/>
          <w:highlight w:val="none"/>
          <w:u w:val="single"/>
        </w:rPr>
      </w:pPr>
      <w:r>
        <w:rPr>
          <w:spacing w:val="-6"/>
          <w:szCs w:val="21"/>
          <w:highlight w:val="none"/>
        </w:rPr>
        <w:t>1.</w:t>
      </w:r>
      <w:r>
        <w:rPr>
          <w:rFonts w:hAnsi="宋体"/>
          <w:spacing w:val="-6"/>
          <w:szCs w:val="21"/>
          <w:highlight w:val="none"/>
        </w:rPr>
        <w:t>满足相关法律法规的规定，并提供下列材料：</w:t>
      </w:r>
    </w:p>
    <w:p w14:paraId="6B1E5433">
      <w:pPr>
        <w:adjustRightInd w:val="0"/>
        <w:snapToGrid w:val="0"/>
        <w:spacing w:line="360" w:lineRule="auto"/>
        <w:ind w:firstLine="420" w:firstLineChars="200"/>
        <w:rPr>
          <w:b/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1 </w:t>
      </w:r>
      <w:r>
        <w:rPr>
          <w:rFonts w:hAnsi="宋体"/>
          <w:i/>
          <w:iCs/>
          <w:szCs w:val="21"/>
          <w:highlight w:val="none"/>
          <w:u w:val="single"/>
        </w:rPr>
        <w:t>投标函</w:t>
      </w:r>
      <w:r>
        <w:rPr>
          <w:b/>
          <w:i/>
          <w:iCs/>
          <w:szCs w:val="21"/>
          <w:highlight w:val="none"/>
          <w:u w:val="single"/>
        </w:rPr>
        <w:t>(</w:t>
      </w:r>
      <w:r>
        <w:rPr>
          <w:rFonts w:hAnsi="宋体"/>
          <w:b/>
          <w:i/>
          <w:iCs/>
          <w:szCs w:val="21"/>
          <w:highlight w:val="none"/>
          <w:u w:val="single"/>
        </w:rPr>
        <w:t>原件</w:t>
      </w:r>
      <w:r>
        <w:rPr>
          <w:b/>
          <w:i/>
          <w:iCs/>
          <w:szCs w:val="21"/>
          <w:highlight w:val="none"/>
          <w:u w:val="single"/>
        </w:rPr>
        <w:t>)</w:t>
      </w:r>
    </w:p>
    <w:p w14:paraId="16A2152C">
      <w:pPr>
        <w:adjustRightInd w:val="0"/>
        <w:snapToGrid w:val="0"/>
        <w:spacing w:line="360" w:lineRule="auto"/>
        <w:ind w:firstLine="420" w:firstLineChars="200"/>
        <w:rPr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2 </w:t>
      </w:r>
      <w:r>
        <w:rPr>
          <w:rFonts w:hAnsi="宋体"/>
          <w:i/>
          <w:iCs/>
          <w:szCs w:val="21"/>
          <w:highlight w:val="none"/>
          <w:u w:val="single"/>
        </w:rPr>
        <w:t>资格声明</w:t>
      </w:r>
      <w:r>
        <w:rPr>
          <w:b/>
          <w:i/>
          <w:iCs/>
          <w:szCs w:val="21"/>
          <w:highlight w:val="none"/>
          <w:u w:val="single"/>
        </w:rPr>
        <w:t>(</w:t>
      </w:r>
      <w:r>
        <w:rPr>
          <w:rFonts w:hAnsi="宋体"/>
          <w:b/>
          <w:i/>
          <w:iCs/>
          <w:szCs w:val="21"/>
          <w:highlight w:val="none"/>
          <w:u w:val="single"/>
        </w:rPr>
        <w:t>原件</w:t>
      </w:r>
      <w:r>
        <w:rPr>
          <w:b/>
          <w:i/>
          <w:iCs/>
          <w:szCs w:val="21"/>
          <w:highlight w:val="none"/>
          <w:u w:val="single"/>
        </w:rPr>
        <w:t>)</w:t>
      </w:r>
    </w:p>
    <w:p w14:paraId="0176FFD2">
      <w:pPr>
        <w:adjustRightInd w:val="0"/>
        <w:snapToGrid w:val="0"/>
        <w:spacing w:line="360" w:lineRule="auto"/>
        <w:ind w:firstLine="420" w:firstLineChars="200"/>
        <w:rPr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>3</w:t>
      </w:r>
      <w:r>
        <w:rPr>
          <w:rFonts w:hAnsi="宋体"/>
          <w:i/>
          <w:iCs/>
          <w:szCs w:val="21"/>
          <w:highlight w:val="none"/>
          <w:u w:val="single"/>
        </w:rPr>
        <w:t>若法</w:t>
      </w:r>
      <w:r>
        <w:rPr>
          <w:rFonts w:hAnsi="宋体"/>
          <w:i/>
          <w:iCs/>
          <w:highlight w:val="none"/>
          <w:u w:val="single"/>
          <w:shd w:val="clear" w:color="auto" w:fill="FFFFFF"/>
        </w:rPr>
        <w:t>定代表人参加投标的，须提供本人身份证复印件并加盖投标人公章</w:t>
      </w:r>
      <w:r>
        <w:rPr>
          <w:b/>
          <w:bCs/>
          <w:i/>
          <w:iCs/>
          <w:highlight w:val="none"/>
          <w:u w:val="single"/>
          <w:shd w:val="clear" w:color="auto" w:fill="FFFFFF"/>
        </w:rPr>
        <w:t>(</w:t>
      </w:r>
      <w:r>
        <w:rPr>
          <w:rFonts w:hAnsi="宋体"/>
          <w:b/>
          <w:bCs/>
          <w:i/>
          <w:iCs/>
          <w:highlight w:val="none"/>
          <w:u w:val="single"/>
          <w:shd w:val="clear" w:color="auto" w:fill="FFFFFF"/>
        </w:rPr>
        <w:t>原件备查</w:t>
      </w:r>
      <w:r>
        <w:rPr>
          <w:b/>
          <w:bCs/>
          <w:i/>
          <w:iCs/>
          <w:highlight w:val="none"/>
          <w:u w:val="single"/>
          <w:shd w:val="clear" w:color="auto" w:fill="FFFFFF"/>
        </w:rPr>
        <w:t>)</w:t>
      </w:r>
      <w:r>
        <w:rPr>
          <w:rFonts w:hAnsi="宋体"/>
          <w:i/>
          <w:iCs/>
          <w:highlight w:val="none"/>
          <w:u w:val="single"/>
          <w:shd w:val="clear" w:color="auto" w:fill="FFFFFF"/>
        </w:rPr>
        <w:t>；若授权代表参加的，须提供《法人授权书》原件、授权代表身份证复印件并加盖投标人公章</w:t>
      </w:r>
      <w:r>
        <w:rPr>
          <w:rFonts w:hAnsi="宋体"/>
          <w:b/>
          <w:bCs/>
          <w:i/>
          <w:iCs/>
          <w:highlight w:val="none"/>
          <w:u w:val="single"/>
          <w:shd w:val="clear" w:color="auto" w:fill="FFFFFF"/>
        </w:rPr>
        <w:t>（原件备查）</w:t>
      </w:r>
    </w:p>
    <w:p w14:paraId="38892065">
      <w:pPr>
        <w:adjustRightInd w:val="0"/>
        <w:snapToGrid w:val="0"/>
        <w:spacing w:line="360" w:lineRule="auto"/>
        <w:ind w:firstLine="420" w:firstLineChars="200"/>
        <w:rPr>
          <w:i/>
          <w:iCs/>
          <w:szCs w:val="21"/>
          <w:highlight w:val="yellow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4 </w:t>
      </w:r>
      <w:r>
        <w:rPr>
          <w:rFonts w:hAnsi="宋体"/>
          <w:i/>
          <w:iCs/>
          <w:szCs w:val="21"/>
          <w:highlight w:val="none"/>
          <w:u w:val="single"/>
        </w:rPr>
        <w:t>营业执照</w:t>
      </w:r>
      <w:r>
        <w:rPr>
          <w:rFonts w:hint="eastAsia" w:hAnsi="宋体"/>
          <w:i/>
          <w:iCs/>
          <w:szCs w:val="21"/>
          <w:highlight w:val="none"/>
          <w:u w:val="single"/>
          <w:lang w:val="en-US" w:eastAsia="zh-CN"/>
        </w:rPr>
        <w:t>副本</w:t>
      </w:r>
      <w:r>
        <w:rPr>
          <w:b/>
          <w:i/>
          <w:iCs/>
          <w:szCs w:val="21"/>
          <w:highlight w:val="none"/>
          <w:u w:val="single"/>
        </w:rPr>
        <w:t>(</w:t>
      </w:r>
      <w:r>
        <w:rPr>
          <w:rFonts w:hAnsi="宋体"/>
          <w:b/>
          <w:i/>
          <w:iCs/>
          <w:szCs w:val="21"/>
          <w:highlight w:val="none"/>
          <w:u w:val="single"/>
        </w:rPr>
        <w:t>复印件加盖供应商公章</w:t>
      </w:r>
      <w:r>
        <w:rPr>
          <w:b/>
          <w:i/>
          <w:iCs/>
          <w:szCs w:val="21"/>
          <w:highlight w:val="none"/>
          <w:u w:val="single"/>
        </w:rPr>
        <w:t xml:space="preserve">) </w:t>
      </w:r>
    </w:p>
    <w:p w14:paraId="0A456CC1">
      <w:pPr>
        <w:adjustRightInd w:val="0"/>
        <w:snapToGrid w:val="0"/>
        <w:spacing w:line="360" w:lineRule="auto"/>
        <w:ind w:firstLine="420" w:firstLineChars="200"/>
        <w:rPr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5 </w:t>
      </w:r>
      <w:r>
        <w:rPr>
          <w:rFonts w:hAnsi="宋体"/>
          <w:i/>
          <w:iCs/>
          <w:szCs w:val="21"/>
          <w:highlight w:val="none"/>
          <w:u w:val="single"/>
        </w:rPr>
        <w:t>依法缴纳职工社会保障资金的证明材料</w:t>
      </w:r>
      <w:r>
        <w:rPr>
          <w:b/>
          <w:i/>
          <w:iCs/>
          <w:szCs w:val="21"/>
          <w:highlight w:val="none"/>
          <w:u w:val="single"/>
        </w:rPr>
        <w:t>(</w:t>
      </w:r>
      <w:r>
        <w:rPr>
          <w:rFonts w:hAnsi="宋体"/>
          <w:b/>
          <w:i/>
          <w:iCs/>
          <w:szCs w:val="21"/>
          <w:highlight w:val="none"/>
          <w:u w:val="single"/>
        </w:rPr>
        <w:t>复印件加盖供应商公章</w:t>
      </w:r>
      <w:r>
        <w:rPr>
          <w:b/>
          <w:i/>
          <w:iCs/>
          <w:szCs w:val="21"/>
          <w:highlight w:val="none"/>
          <w:u w:val="single"/>
        </w:rPr>
        <w:t>)(</w:t>
      </w:r>
      <w:r>
        <w:rPr>
          <w:rFonts w:hAnsi="宋体"/>
          <w:b/>
          <w:i/>
          <w:iCs/>
          <w:szCs w:val="21"/>
          <w:highlight w:val="none"/>
          <w:u w:val="single"/>
        </w:rPr>
        <w:t>税务、银行或社会保险基金管理部门出具的</w:t>
      </w:r>
      <w:r>
        <w:rPr>
          <w:rFonts w:hint="eastAsia"/>
          <w:b/>
          <w:i/>
          <w:iCs/>
          <w:szCs w:val="21"/>
          <w:highlight w:val="none"/>
          <w:u w:val="single"/>
          <w:lang w:eastAsia="zh-CN"/>
        </w:rPr>
        <w:t>近</w:t>
      </w:r>
      <w:r>
        <w:rPr>
          <w:rFonts w:hAnsi="宋体"/>
          <w:b/>
          <w:i/>
          <w:iCs/>
          <w:szCs w:val="21"/>
          <w:highlight w:val="none"/>
          <w:u w:val="single"/>
        </w:rPr>
        <w:t>三个月内任意一份缴纳职工社会保障资金的缴款凭证或缴款证明</w:t>
      </w:r>
      <w:r>
        <w:rPr>
          <w:b/>
          <w:i/>
          <w:iCs/>
          <w:szCs w:val="21"/>
          <w:highlight w:val="none"/>
          <w:u w:val="single"/>
        </w:rPr>
        <w:t>)</w:t>
      </w:r>
      <w:r>
        <w:rPr>
          <w:rFonts w:hAnsi="宋体"/>
          <w:b/>
          <w:i/>
          <w:iCs/>
          <w:szCs w:val="21"/>
          <w:highlight w:val="none"/>
          <w:u w:val="single"/>
        </w:rPr>
        <w:t>（供应商依法享受缓缴、免缴的提供证明材料）</w:t>
      </w:r>
    </w:p>
    <w:p w14:paraId="41F525C9">
      <w:pPr>
        <w:adjustRightInd w:val="0"/>
        <w:snapToGrid w:val="0"/>
        <w:spacing w:line="360" w:lineRule="auto"/>
        <w:ind w:firstLine="420" w:firstLineChars="200"/>
        <w:rPr>
          <w:b/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6 </w:t>
      </w:r>
      <w:r>
        <w:rPr>
          <w:rFonts w:hAnsi="宋体"/>
          <w:i/>
          <w:iCs/>
          <w:szCs w:val="21"/>
          <w:highlight w:val="none"/>
          <w:u w:val="single"/>
        </w:rPr>
        <w:t>供应商</w:t>
      </w:r>
      <w:r>
        <w:rPr>
          <w:rFonts w:hint="eastAsia"/>
          <w:i/>
          <w:iCs/>
          <w:szCs w:val="21"/>
          <w:highlight w:val="none"/>
          <w:u w:val="single"/>
          <w:lang w:eastAsia="zh-CN"/>
        </w:rPr>
        <w:t>近</w:t>
      </w:r>
      <w:r>
        <w:rPr>
          <w:rFonts w:hAnsi="宋体"/>
          <w:i/>
          <w:iCs/>
          <w:szCs w:val="21"/>
          <w:highlight w:val="none"/>
          <w:u w:val="single"/>
        </w:rPr>
        <w:t>三个月内任意一份依法纳税的缴款凭证</w:t>
      </w:r>
      <w:r>
        <w:rPr>
          <w:b/>
          <w:i/>
          <w:iCs/>
          <w:szCs w:val="21"/>
          <w:highlight w:val="none"/>
          <w:u w:val="single"/>
        </w:rPr>
        <w:t>(</w:t>
      </w:r>
      <w:r>
        <w:rPr>
          <w:rFonts w:hAnsi="宋体"/>
          <w:b/>
          <w:i/>
          <w:iCs/>
          <w:szCs w:val="21"/>
          <w:highlight w:val="none"/>
          <w:u w:val="single"/>
        </w:rPr>
        <w:t>复印件加盖供应商公章</w:t>
      </w:r>
      <w:r>
        <w:rPr>
          <w:b/>
          <w:i/>
          <w:iCs/>
          <w:szCs w:val="21"/>
          <w:highlight w:val="none"/>
          <w:u w:val="single"/>
        </w:rPr>
        <w:t>)</w:t>
      </w:r>
      <w:r>
        <w:rPr>
          <w:rFonts w:hAnsi="宋体"/>
          <w:b/>
          <w:i/>
          <w:iCs/>
          <w:szCs w:val="21"/>
          <w:highlight w:val="none"/>
          <w:u w:val="single"/>
        </w:rPr>
        <w:t>（供应商依法享受缓缴、免缴的提供证明材料）</w:t>
      </w:r>
    </w:p>
    <w:p w14:paraId="361560ED">
      <w:pPr>
        <w:adjustRightInd w:val="0"/>
        <w:snapToGrid w:val="0"/>
        <w:spacing w:line="360" w:lineRule="auto"/>
        <w:ind w:firstLine="420" w:firstLineChars="200"/>
        <w:jc w:val="left"/>
        <w:rPr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7 </w:t>
      </w:r>
      <w:r>
        <w:rPr>
          <w:rFonts w:hAnsi="宋体"/>
          <w:i/>
          <w:iCs/>
          <w:szCs w:val="21"/>
          <w:highlight w:val="none"/>
          <w:u w:val="single"/>
        </w:rPr>
        <w:t>上一年度的财务报告情况（成立不满一年不需提供）</w:t>
      </w:r>
      <w:r>
        <w:rPr>
          <w:b/>
          <w:i/>
          <w:iCs/>
          <w:szCs w:val="21"/>
          <w:highlight w:val="none"/>
          <w:u w:val="single"/>
        </w:rPr>
        <w:t>(</w:t>
      </w:r>
      <w:r>
        <w:rPr>
          <w:rFonts w:hAnsi="宋体"/>
          <w:b/>
          <w:i/>
          <w:iCs/>
          <w:szCs w:val="21"/>
          <w:highlight w:val="none"/>
          <w:u w:val="single"/>
        </w:rPr>
        <w:t>复印件加盖供应商公章</w:t>
      </w:r>
      <w:r>
        <w:rPr>
          <w:b/>
          <w:i/>
          <w:iCs/>
          <w:szCs w:val="21"/>
          <w:highlight w:val="none"/>
          <w:u w:val="single"/>
        </w:rPr>
        <w:t>)</w:t>
      </w:r>
    </w:p>
    <w:p w14:paraId="28B30EE5">
      <w:pPr>
        <w:adjustRightInd w:val="0"/>
        <w:snapToGrid w:val="0"/>
        <w:spacing w:line="360" w:lineRule="auto"/>
        <w:ind w:firstLine="420" w:firstLineChars="200"/>
        <w:jc w:val="left"/>
        <w:rPr>
          <w:b/>
          <w:bCs/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8 </w:t>
      </w:r>
      <w:r>
        <w:rPr>
          <w:rFonts w:hAnsi="宋体"/>
          <w:i/>
          <w:iCs/>
          <w:szCs w:val="21"/>
          <w:highlight w:val="none"/>
          <w:u w:val="single"/>
        </w:rPr>
        <w:t>供应商参加本次采购活动前</w:t>
      </w:r>
      <w:r>
        <w:rPr>
          <w:i/>
          <w:iCs/>
          <w:szCs w:val="21"/>
          <w:highlight w:val="none"/>
          <w:u w:val="single"/>
        </w:rPr>
        <w:t>3</w:t>
      </w:r>
      <w:r>
        <w:rPr>
          <w:rFonts w:hAnsi="宋体"/>
          <w:i/>
          <w:iCs/>
          <w:szCs w:val="21"/>
          <w:highlight w:val="none"/>
          <w:u w:val="single"/>
        </w:rPr>
        <w:t>年内在经营活动中没有重大违法记录的书面声明</w:t>
      </w:r>
      <w:r>
        <w:rPr>
          <w:rFonts w:hAnsi="宋体"/>
          <w:b/>
          <w:bCs/>
          <w:i/>
          <w:iCs/>
          <w:szCs w:val="21"/>
          <w:highlight w:val="none"/>
          <w:u w:val="single"/>
        </w:rPr>
        <w:t>（原件）</w:t>
      </w:r>
    </w:p>
    <w:p w14:paraId="2428EB2F">
      <w:pPr>
        <w:pStyle w:val="2"/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b/>
          <w:i/>
          <w:kern w:val="2"/>
          <w:sz w:val="21"/>
          <w:szCs w:val="21"/>
          <w:highlight w:val="none"/>
          <w:u w:val="single"/>
        </w:rPr>
      </w:pPr>
      <w:r>
        <w:rPr>
          <w:rFonts w:ascii="Times New Roman" w:hAnsi="Times New Roman" w:cs="Times New Roman"/>
          <w:i/>
          <w:iCs/>
          <w:sz w:val="21"/>
          <w:szCs w:val="21"/>
          <w:highlight w:val="none"/>
          <w:u w:val="single"/>
        </w:rPr>
        <w:t xml:space="preserve">9 </w:t>
      </w:r>
      <w:r>
        <w:rPr>
          <w:rFonts w:ascii="Times New Roman" w:cs="Times New Roman"/>
          <w:i/>
          <w:kern w:val="2"/>
          <w:sz w:val="21"/>
          <w:szCs w:val="21"/>
          <w:highlight w:val="none"/>
          <w:u w:val="single"/>
        </w:rPr>
        <w:t>未被</w:t>
      </w:r>
      <w:r>
        <w:rPr>
          <w:rFonts w:ascii="Times New Roman" w:hAnsi="Times New Roman" w:cs="Times New Roman"/>
          <w:i/>
          <w:kern w:val="2"/>
          <w:sz w:val="21"/>
          <w:szCs w:val="21"/>
          <w:highlight w:val="none"/>
          <w:u w:val="single"/>
        </w:rPr>
        <w:t>“</w:t>
      </w:r>
      <w:r>
        <w:rPr>
          <w:rFonts w:ascii="Times New Roman" w:cs="Times New Roman"/>
          <w:i/>
          <w:kern w:val="2"/>
          <w:sz w:val="21"/>
          <w:szCs w:val="21"/>
          <w:highlight w:val="none"/>
          <w:u w:val="single"/>
        </w:rPr>
        <w:t>信用中国</w:t>
      </w:r>
      <w:r>
        <w:rPr>
          <w:rFonts w:ascii="Times New Roman" w:hAnsi="Times New Roman" w:cs="Times New Roman"/>
          <w:i/>
          <w:kern w:val="2"/>
          <w:sz w:val="21"/>
          <w:szCs w:val="21"/>
          <w:highlight w:val="none"/>
          <w:u w:val="single"/>
        </w:rPr>
        <w:t>”</w:t>
      </w:r>
      <w:r>
        <w:rPr>
          <w:rFonts w:ascii="Times New Roman" w:cs="Times New Roman"/>
          <w:i/>
          <w:kern w:val="2"/>
          <w:sz w:val="21"/>
          <w:szCs w:val="21"/>
          <w:highlight w:val="none"/>
          <w:u w:val="single"/>
        </w:rPr>
        <w:t>网站（</w:t>
      </w:r>
      <w:r>
        <w:rPr>
          <w:rFonts w:ascii="Times New Roman" w:hAnsi="Times New Roman" w:cs="Times New Roman"/>
          <w:i/>
          <w:kern w:val="2"/>
          <w:sz w:val="21"/>
          <w:szCs w:val="21"/>
          <w:highlight w:val="none"/>
          <w:u w:val="single"/>
        </w:rPr>
        <w:t>www.creditchina.gov.cn</w:t>
      </w:r>
      <w:r>
        <w:rPr>
          <w:rFonts w:ascii="Times New Roman" w:cs="Times New Roman"/>
          <w:i/>
          <w:kern w:val="2"/>
          <w:sz w:val="21"/>
          <w:szCs w:val="21"/>
          <w:highlight w:val="none"/>
          <w:u w:val="single"/>
        </w:rPr>
        <w:t>）列入失信被执行人、重大税收违法案件当事人名单、政府采购严重违法失信行为记录名单</w:t>
      </w:r>
      <w:r>
        <w:rPr>
          <w:rFonts w:ascii="Times New Roman" w:cs="Times New Roman"/>
          <w:b/>
          <w:bCs/>
          <w:i/>
          <w:kern w:val="2"/>
          <w:sz w:val="21"/>
          <w:szCs w:val="21"/>
          <w:highlight w:val="none"/>
          <w:u w:val="single"/>
        </w:rPr>
        <w:t>（</w:t>
      </w:r>
      <w:r>
        <w:rPr>
          <w:rFonts w:ascii="Times New Roman" w:cs="Times New Roman"/>
          <w:b/>
          <w:i/>
          <w:kern w:val="2"/>
          <w:sz w:val="21"/>
          <w:szCs w:val="21"/>
          <w:highlight w:val="none"/>
          <w:u w:val="single"/>
        </w:rPr>
        <w:t>提供网页截图加盖供应商公章）</w:t>
      </w:r>
    </w:p>
    <w:p w14:paraId="2667A6BD">
      <w:pPr>
        <w:adjustRightInd w:val="0"/>
        <w:snapToGrid w:val="0"/>
        <w:spacing w:line="360" w:lineRule="auto"/>
        <w:ind w:firstLine="420" w:firstLineChars="200"/>
        <w:jc w:val="left"/>
        <w:rPr>
          <w:rFonts w:hAnsi="宋体"/>
          <w:b/>
          <w:bCs/>
          <w:i/>
          <w:iCs/>
          <w:szCs w:val="21"/>
          <w:highlight w:val="none"/>
          <w:u w:val="single"/>
        </w:rPr>
      </w:pPr>
      <w:r>
        <w:rPr>
          <w:i/>
          <w:iCs/>
          <w:szCs w:val="21"/>
          <w:highlight w:val="none"/>
          <w:u w:val="single"/>
        </w:rPr>
        <w:t xml:space="preserve">10 </w:t>
      </w:r>
      <w:r>
        <w:rPr>
          <w:rFonts w:hAnsi="宋体"/>
          <w:i/>
          <w:iCs/>
          <w:szCs w:val="21"/>
          <w:highlight w:val="none"/>
          <w:u w:val="single"/>
        </w:rPr>
        <w:t>供应商信用承诺函</w:t>
      </w:r>
      <w:r>
        <w:rPr>
          <w:rFonts w:hAnsi="宋体"/>
          <w:b/>
          <w:bCs/>
          <w:i/>
          <w:iCs/>
          <w:szCs w:val="21"/>
          <w:highlight w:val="none"/>
          <w:u w:val="single"/>
        </w:rPr>
        <w:t>（原件）</w:t>
      </w:r>
    </w:p>
    <w:p w14:paraId="6C58AA48">
      <w:pPr>
        <w:adjustRightInd w:val="0"/>
        <w:snapToGrid w:val="0"/>
        <w:spacing w:line="360" w:lineRule="auto"/>
        <w:ind w:firstLine="420" w:firstLineChars="200"/>
        <w:jc w:val="left"/>
        <w:rPr>
          <w:i/>
          <w:szCs w:val="21"/>
          <w:highlight w:val="none"/>
          <w:u w:val="single"/>
        </w:rPr>
      </w:pPr>
      <w:r>
        <w:rPr>
          <w:rFonts w:hAnsi="宋体"/>
          <w:szCs w:val="21"/>
          <w:highlight w:val="none"/>
        </w:rPr>
        <w:t>（二）采购人根据本项目要求规定的特定条件：</w:t>
      </w:r>
      <w:r>
        <w:rPr>
          <w:i/>
          <w:iCs/>
          <w:szCs w:val="21"/>
          <w:highlight w:val="none"/>
          <w:u w:val="single"/>
        </w:rPr>
        <w:t>/</w:t>
      </w:r>
    </w:p>
    <w:p w14:paraId="62F33CE1">
      <w:pPr>
        <w:adjustRightInd w:val="0"/>
        <w:snapToGrid w:val="0"/>
        <w:spacing w:line="360" w:lineRule="auto"/>
        <w:ind w:firstLine="315" w:firstLineChars="15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（三）落实政府采购政策需满足的资格要求：无</w:t>
      </w:r>
    </w:p>
    <w:p w14:paraId="10E765B3">
      <w:pPr>
        <w:adjustRightInd w:val="0"/>
        <w:snapToGrid w:val="0"/>
        <w:spacing w:line="360" w:lineRule="auto"/>
        <w:ind w:firstLine="315" w:firstLineChars="15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（四）拒绝下述供应商参加本次采购活动：</w:t>
      </w:r>
    </w:p>
    <w:p w14:paraId="28830298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（</w:t>
      </w:r>
      <w:r>
        <w:rPr>
          <w:szCs w:val="21"/>
          <w:highlight w:val="none"/>
        </w:rPr>
        <w:t>1</w:t>
      </w:r>
      <w:r>
        <w:rPr>
          <w:rFonts w:hAnsi="宋体"/>
          <w:szCs w:val="21"/>
          <w:highlight w:val="none"/>
        </w:rPr>
        <w:t>）供应商单位负责人为同一人或者存在直接控股、管理关系的不同供应商，不得参加同一合同项下的政府采购活动。</w:t>
      </w:r>
    </w:p>
    <w:p w14:paraId="696E8A3C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（</w:t>
      </w:r>
      <w:r>
        <w:rPr>
          <w:szCs w:val="21"/>
          <w:highlight w:val="none"/>
        </w:rPr>
        <w:t>2</w:t>
      </w:r>
      <w:r>
        <w:rPr>
          <w:rFonts w:hAnsi="宋体"/>
          <w:szCs w:val="21"/>
          <w:highlight w:val="none"/>
        </w:rPr>
        <w:t>）供应商被</w:t>
      </w:r>
      <w:r>
        <w:rPr>
          <w:szCs w:val="21"/>
          <w:highlight w:val="none"/>
        </w:rPr>
        <w:t>“</w:t>
      </w:r>
      <w:r>
        <w:rPr>
          <w:rFonts w:hAnsi="宋体"/>
          <w:szCs w:val="21"/>
          <w:highlight w:val="none"/>
        </w:rPr>
        <w:t>信用中国</w:t>
      </w:r>
      <w:r>
        <w:rPr>
          <w:szCs w:val="21"/>
          <w:highlight w:val="none"/>
        </w:rPr>
        <w:t>”</w:t>
      </w:r>
      <w:r>
        <w:rPr>
          <w:rFonts w:hAnsi="宋体"/>
          <w:szCs w:val="21"/>
          <w:highlight w:val="none"/>
        </w:rPr>
        <w:t>网站（</w:t>
      </w:r>
      <w:r>
        <w:rPr>
          <w:szCs w:val="21"/>
          <w:highlight w:val="none"/>
        </w:rPr>
        <w:t>www.creditchina.gov.cn</w:t>
      </w:r>
      <w:r>
        <w:rPr>
          <w:rFonts w:hAnsi="宋体"/>
          <w:szCs w:val="21"/>
          <w:highlight w:val="none"/>
        </w:rPr>
        <w:t>）、</w:t>
      </w:r>
      <w:r>
        <w:rPr>
          <w:szCs w:val="21"/>
          <w:highlight w:val="none"/>
        </w:rPr>
        <w:t>“</w:t>
      </w:r>
      <w:r>
        <w:rPr>
          <w:rFonts w:hAnsi="宋体"/>
          <w:szCs w:val="21"/>
          <w:highlight w:val="none"/>
        </w:rPr>
        <w:t>中国政府采购网</w:t>
      </w:r>
      <w:r>
        <w:rPr>
          <w:szCs w:val="21"/>
          <w:highlight w:val="none"/>
        </w:rPr>
        <w:t>"(www.ccgp.gov.cn)</w:t>
      </w:r>
      <w:r>
        <w:rPr>
          <w:rFonts w:hAnsi="宋体"/>
          <w:szCs w:val="21"/>
          <w:highlight w:val="none"/>
        </w:rPr>
        <w:t>列入失信被执行人、重大税收违法案件当事人名单、政府采购严重违法失信行为记录名单。</w:t>
      </w:r>
    </w:p>
    <w:p w14:paraId="18977192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三、获取采购文件</w:t>
      </w:r>
    </w:p>
    <w:p w14:paraId="3D7BC75D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本项目采购公告发布于</w:t>
      </w:r>
      <w:r>
        <w:rPr>
          <w:szCs w:val="21"/>
          <w:highlight w:val="none"/>
        </w:rPr>
        <w:t>“</w:t>
      </w:r>
      <w:r>
        <w:rPr>
          <w:rFonts w:hint="eastAsia" w:hAnsi="宋体"/>
          <w:color w:val="auto"/>
          <w:szCs w:val="21"/>
          <w:highlight w:val="none"/>
          <w:lang w:eastAsia="zh-CN"/>
        </w:rPr>
        <w:t>扬州市城建国有资产控股（集团）有限责任公司网站、扬州市政管网有限公司网站</w:t>
      </w:r>
      <w:r>
        <w:rPr>
          <w:szCs w:val="21"/>
          <w:highlight w:val="none"/>
        </w:rPr>
        <w:t>”</w:t>
      </w:r>
      <w:r>
        <w:rPr>
          <w:rFonts w:hAnsi="宋体"/>
          <w:szCs w:val="21"/>
          <w:highlight w:val="none"/>
        </w:rPr>
        <w:t>上，供应商如确定参加投标，请于</w:t>
      </w:r>
      <w:r>
        <w:rPr>
          <w:szCs w:val="21"/>
          <w:highlight w:val="none"/>
        </w:rPr>
        <w:t>202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rFonts w:hAnsi="宋体"/>
          <w:szCs w:val="21"/>
          <w:highlight w:val="none"/>
        </w:rPr>
        <w:t>年</w:t>
      </w:r>
      <w:r>
        <w:rPr>
          <w:rFonts w:hint="eastAsia"/>
          <w:szCs w:val="21"/>
          <w:highlight w:val="none"/>
          <w:lang w:val="en-US" w:eastAsia="zh-CN"/>
        </w:rPr>
        <w:t>10</w:t>
      </w:r>
      <w:r>
        <w:rPr>
          <w:rFonts w:hAnsi="宋体"/>
          <w:szCs w:val="21"/>
          <w:highlight w:val="none"/>
        </w:rPr>
        <w:t>月</w:t>
      </w:r>
      <w:r>
        <w:rPr>
          <w:rFonts w:hint="eastAsia"/>
          <w:szCs w:val="21"/>
          <w:highlight w:val="none"/>
          <w:lang w:val="en-US" w:eastAsia="zh-CN"/>
        </w:rPr>
        <w:t>21</w:t>
      </w:r>
      <w:r>
        <w:rPr>
          <w:rFonts w:hAnsi="宋体"/>
          <w:szCs w:val="21"/>
          <w:highlight w:val="none"/>
        </w:rPr>
        <w:t>日</w:t>
      </w:r>
      <w:r>
        <w:rPr>
          <w:szCs w:val="21"/>
          <w:highlight w:val="none"/>
        </w:rPr>
        <w:t>--202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rFonts w:hAnsi="宋体"/>
          <w:szCs w:val="21"/>
          <w:highlight w:val="none"/>
        </w:rPr>
        <w:t>年</w:t>
      </w:r>
      <w:r>
        <w:rPr>
          <w:rFonts w:hint="eastAsia"/>
          <w:szCs w:val="21"/>
          <w:highlight w:val="none"/>
          <w:lang w:val="en-US" w:eastAsia="zh-CN"/>
        </w:rPr>
        <w:t>10</w:t>
      </w:r>
      <w:r>
        <w:rPr>
          <w:rFonts w:hAnsi="宋体"/>
          <w:szCs w:val="21"/>
          <w:highlight w:val="none"/>
        </w:rPr>
        <w:t>月</w:t>
      </w:r>
      <w:r>
        <w:rPr>
          <w:rFonts w:hint="eastAsia"/>
          <w:szCs w:val="21"/>
          <w:highlight w:val="none"/>
          <w:lang w:val="en-US" w:eastAsia="zh-CN"/>
        </w:rPr>
        <w:t>28</w:t>
      </w:r>
      <w:r>
        <w:rPr>
          <w:rFonts w:hAnsi="宋体"/>
          <w:szCs w:val="21"/>
          <w:highlight w:val="none"/>
        </w:rPr>
        <w:t>日公示期内（工作日上午</w:t>
      </w:r>
      <w:r>
        <w:rPr>
          <w:szCs w:val="21"/>
          <w:highlight w:val="none"/>
        </w:rPr>
        <w:t>9:30-11:30</w:t>
      </w:r>
      <w:r>
        <w:rPr>
          <w:rFonts w:hAnsi="宋体"/>
          <w:szCs w:val="21"/>
          <w:highlight w:val="none"/>
        </w:rPr>
        <w:t>，下午</w:t>
      </w:r>
      <w:r>
        <w:rPr>
          <w:szCs w:val="21"/>
          <w:highlight w:val="none"/>
        </w:rPr>
        <w:t>2:30-5:30</w:t>
      </w:r>
      <w:r>
        <w:rPr>
          <w:rFonts w:hAnsi="宋体"/>
          <w:szCs w:val="21"/>
          <w:highlight w:val="none"/>
        </w:rPr>
        <w:t>）被授权人持法定代表人授权委托书（原件）、被授权人身份证（复印件加盖供应商公章及原件）、营业执照（复印件加盖供应商公章）到</w:t>
      </w:r>
      <w:r>
        <w:rPr>
          <w:rFonts w:hint="eastAsia" w:hAnsi="宋体"/>
          <w:szCs w:val="21"/>
          <w:highlight w:val="none"/>
          <w:lang w:eastAsia="zh-CN"/>
        </w:rPr>
        <w:t>捷宏润安工程顾问（江苏）有限公司</w:t>
      </w:r>
      <w:r>
        <w:rPr>
          <w:rFonts w:hAnsi="宋体"/>
          <w:szCs w:val="21"/>
          <w:highlight w:val="none"/>
        </w:rPr>
        <w:t>（扬州市广陵区开发东路</w:t>
      </w:r>
      <w:r>
        <w:rPr>
          <w:szCs w:val="21"/>
          <w:highlight w:val="none"/>
        </w:rPr>
        <w:t>1</w:t>
      </w:r>
      <w:r>
        <w:rPr>
          <w:rFonts w:hAnsi="宋体"/>
          <w:szCs w:val="21"/>
          <w:highlight w:val="none"/>
        </w:rPr>
        <w:t>号金地带</w:t>
      </w:r>
      <w:r>
        <w:rPr>
          <w:szCs w:val="21"/>
          <w:highlight w:val="none"/>
        </w:rPr>
        <w:t>7</w:t>
      </w:r>
      <w:r>
        <w:rPr>
          <w:rFonts w:hAnsi="宋体"/>
          <w:szCs w:val="21"/>
          <w:highlight w:val="none"/>
        </w:rPr>
        <w:t>楼</w:t>
      </w:r>
      <w:r>
        <w:rPr>
          <w:szCs w:val="21"/>
          <w:highlight w:val="none"/>
        </w:rPr>
        <w:t>72</w:t>
      </w:r>
      <w:r>
        <w:rPr>
          <w:rFonts w:hint="eastAsia"/>
          <w:szCs w:val="21"/>
          <w:highlight w:val="none"/>
          <w:lang w:val="en-US" w:eastAsia="zh-CN"/>
        </w:rPr>
        <w:t>2</w:t>
      </w:r>
      <w:r>
        <w:rPr>
          <w:rFonts w:hAnsi="宋体"/>
          <w:szCs w:val="21"/>
          <w:highlight w:val="none"/>
        </w:rPr>
        <w:t>室）登记报名。请各供应商在规定时间内携带符合要求的所有报名资料，否则不予接受报名。如供应商未按上述要求去做，将自行承担所产生的风险。</w:t>
      </w:r>
    </w:p>
    <w:p w14:paraId="0C42B103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四、提交投标文件截止时间、开标时间和地点</w:t>
      </w:r>
    </w:p>
    <w:p w14:paraId="69D9CF4A">
      <w:pPr>
        <w:adjustRightInd w:val="0"/>
        <w:snapToGrid w:val="0"/>
        <w:spacing w:line="360" w:lineRule="auto"/>
        <w:ind w:firstLine="420" w:firstLineChars="200"/>
        <w:rPr>
          <w:iCs/>
          <w:szCs w:val="21"/>
          <w:highlight w:val="none"/>
          <w:u w:val="single"/>
        </w:rPr>
      </w:pPr>
      <w:r>
        <w:rPr>
          <w:rFonts w:hAnsi="宋体"/>
          <w:szCs w:val="21"/>
          <w:highlight w:val="none"/>
        </w:rPr>
        <w:t>截止时间：</w:t>
      </w:r>
      <w:r>
        <w:rPr>
          <w:szCs w:val="21"/>
          <w:highlight w:val="none"/>
          <w:u w:val="single"/>
        </w:rPr>
        <w:t>202</w:t>
      </w:r>
      <w:r>
        <w:rPr>
          <w:rFonts w:hint="eastAsia"/>
          <w:szCs w:val="21"/>
          <w:highlight w:val="none"/>
          <w:u w:val="single"/>
          <w:lang w:val="en-US" w:eastAsia="zh-CN"/>
        </w:rPr>
        <w:t>5</w:t>
      </w:r>
      <w:r>
        <w:rPr>
          <w:rFonts w:hAnsi="宋体"/>
          <w:bCs/>
          <w:szCs w:val="21"/>
          <w:highlight w:val="none"/>
          <w:u w:val="single"/>
        </w:rPr>
        <w:t>年</w:t>
      </w:r>
      <w:r>
        <w:rPr>
          <w:rFonts w:hint="eastAsia"/>
          <w:bCs/>
          <w:szCs w:val="21"/>
          <w:highlight w:val="none"/>
          <w:u w:val="single"/>
          <w:lang w:val="en-US" w:eastAsia="zh-CN"/>
        </w:rPr>
        <w:t>11</w:t>
      </w:r>
      <w:r>
        <w:rPr>
          <w:rFonts w:hAnsi="宋体"/>
          <w:bCs/>
          <w:szCs w:val="21"/>
          <w:highlight w:val="none"/>
          <w:u w:val="single"/>
        </w:rPr>
        <w:t>月</w:t>
      </w:r>
      <w:r>
        <w:rPr>
          <w:rFonts w:hint="eastAsia"/>
          <w:bCs/>
          <w:szCs w:val="21"/>
          <w:highlight w:val="none"/>
          <w:u w:val="single"/>
          <w:lang w:val="en-US" w:eastAsia="zh-CN"/>
        </w:rPr>
        <w:t>10</w:t>
      </w:r>
      <w:r>
        <w:rPr>
          <w:rFonts w:hAnsi="宋体"/>
          <w:bCs/>
          <w:szCs w:val="21"/>
          <w:highlight w:val="none"/>
          <w:u w:val="single"/>
        </w:rPr>
        <w:t>日</w:t>
      </w:r>
      <w:r>
        <w:rPr>
          <w:rFonts w:hint="eastAsia"/>
          <w:bCs/>
          <w:szCs w:val="21"/>
          <w:highlight w:val="none"/>
          <w:u w:val="single"/>
          <w:lang w:val="en-US" w:eastAsia="zh-CN"/>
        </w:rPr>
        <w:t>14</w:t>
      </w:r>
      <w:r>
        <w:rPr>
          <w:rFonts w:hAnsi="宋体"/>
          <w:bCs/>
          <w:szCs w:val="21"/>
          <w:highlight w:val="none"/>
          <w:u w:val="single"/>
        </w:rPr>
        <w:t>点</w:t>
      </w:r>
      <w:r>
        <w:rPr>
          <w:bCs/>
          <w:szCs w:val="21"/>
          <w:highlight w:val="none"/>
          <w:u w:val="single"/>
        </w:rPr>
        <w:t>30</w:t>
      </w:r>
      <w:r>
        <w:rPr>
          <w:rFonts w:hAnsi="宋体"/>
          <w:bCs/>
          <w:szCs w:val="21"/>
          <w:highlight w:val="none"/>
          <w:u w:val="single"/>
        </w:rPr>
        <w:t>分（北京时间，逾期送达将作无效响应处理）</w:t>
      </w:r>
    </w:p>
    <w:p w14:paraId="756EB007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  <w:u w:val="single"/>
        </w:rPr>
      </w:pPr>
      <w:r>
        <w:rPr>
          <w:rFonts w:hAnsi="宋体"/>
          <w:szCs w:val="21"/>
          <w:highlight w:val="none"/>
        </w:rPr>
        <w:t>地</w:t>
      </w:r>
      <w:r>
        <w:rPr>
          <w:szCs w:val="21"/>
          <w:highlight w:val="none"/>
        </w:rPr>
        <w:t xml:space="preserve">    </w:t>
      </w:r>
      <w:r>
        <w:rPr>
          <w:rFonts w:hAnsi="宋体"/>
          <w:szCs w:val="21"/>
          <w:highlight w:val="none"/>
        </w:rPr>
        <w:t>点：</w:t>
      </w:r>
      <w:r>
        <w:rPr>
          <w:rFonts w:hint="eastAsia" w:hAnsi="宋体"/>
          <w:szCs w:val="21"/>
          <w:highlight w:val="none"/>
          <w:u w:val="single"/>
          <w:lang w:eastAsia="zh-CN"/>
        </w:rPr>
        <w:t>捷宏润安工程顾问（江苏）有限公司</w:t>
      </w:r>
      <w:r>
        <w:rPr>
          <w:rFonts w:hint="eastAsia" w:hAnsi="宋体"/>
          <w:szCs w:val="21"/>
          <w:highlight w:val="none"/>
          <w:u w:val="single"/>
        </w:rPr>
        <w:t>（扬州市开发东路1号金地带商务中心7楼702室）</w:t>
      </w:r>
    </w:p>
    <w:p w14:paraId="025CFDEF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五、投标文件开启时间和地点</w:t>
      </w:r>
    </w:p>
    <w:p w14:paraId="2B9BE84D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（一）投标文件开启时间：</w:t>
      </w:r>
      <w:r>
        <w:rPr>
          <w:szCs w:val="21"/>
          <w:highlight w:val="none"/>
          <w:u w:val="single"/>
        </w:rPr>
        <w:t>202</w:t>
      </w:r>
      <w:r>
        <w:rPr>
          <w:rFonts w:hint="eastAsia"/>
          <w:szCs w:val="21"/>
          <w:highlight w:val="none"/>
          <w:u w:val="single"/>
          <w:lang w:val="en-US" w:eastAsia="zh-CN"/>
        </w:rPr>
        <w:t>5</w:t>
      </w:r>
      <w:r>
        <w:rPr>
          <w:rFonts w:hAnsi="宋体"/>
          <w:szCs w:val="21"/>
          <w:highlight w:val="none"/>
          <w:u w:val="single"/>
        </w:rPr>
        <w:t>年</w:t>
      </w:r>
      <w:r>
        <w:rPr>
          <w:rFonts w:hint="eastAsia"/>
          <w:szCs w:val="21"/>
          <w:highlight w:val="none"/>
          <w:u w:val="single"/>
          <w:lang w:val="en-US" w:eastAsia="zh-CN"/>
        </w:rPr>
        <w:t>11</w:t>
      </w:r>
      <w:r>
        <w:rPr>
          <w:rFonts w:hAnsi="宋体"/>
          <w:szCs w:val="21"/>
          <w:highlight w:val="none"/>
          <w:u w:val="single"/>
        </w:rPr>
        <w:t>月</w:t>
      </w:r>
      <w:r>
        <w:rPr>
          <w:rFonts w:hint="eastAsia"/>
          <w:szCs w:val="21"/>
          <w:highlight w:val="none"/>
          <w:u w:val="single"/>
          <w:lang w:val="en-US" w:eastAsia="zh-CN"/>
        </w:rPr>
        <w:t>10</w:t>
      </w:r>
      <w:r>
        <w:rPr>
          <w:rFonts w:hAnsi="宋体"/>
          <w:szCs w:val="21"/>
          <w:highlight w:val="none"/>
          <w:u w:val="single"/>
        </w:rPr>
        <w:t>日</w:t>
      </w:r>
      <w:r>
        <w:rPr>
          <w:rFonts w:hint="eastAsia"/>
          <w:szCs w:val="21"/>
          <w:highlight w:val="none"/>
          <w:u w:val="single"/>
          <w:lang w:val="en-US" w:eastAsia="zh-CN"/>
        </w:rPr>
        <w:t>14</w:t>
      </w:r>
      <w:r>
        <w:rPr>
          <w:rFonts w:hAnsi="宋体"/>
          <w:szCs w:val="21"/>
          <w:highlight w:val="none"/>
          <w:u w:val="single"/>
        </w:rPr>
        <w:t>点</w:t>
      </w:r>
      <w:r>
        <w:rPr>
          <w:szCs w:val="21"/>
          <w:highlight w:val="none"/>
          <w:u w:val="single"/>
        </w:rPr>
        <w:t>30</w:t>
      </w:r>
      <w:r>
        <w:rPr>
          <w:rFonts w:hint="eastAsia"/>
          <w:szCs w:val="21"/>
          <w:highlight w:val="none"/>
          <w:u w:val="single"/>
          <w:lang w:val="en-US" w:eastAsia="zh-CN"/>
        </w:rPr>
        <w:t>分</w:t>
      </w:r>
      <w:r>
        <w:rPr>
          <w:rFonts w:hAnsi="宋体"/>
          <w:bCs/>
          <w:szCs w:val="21"/>
          <w:highlight w:val="none"/>
          <w:u w:val="single"/>
        </w:rPr>
        <w:t>（北京时间）</w:t>
      </w:r>
    </w:p>
    <w:p w14:paraId="15CBBC3B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  <w:u w:val="single"/>
        </w:rPr>
      </w:pPr>
      <w:r>
        <w:rPr>
          <w:rFonts w:hAnsi="宋体"/>
          <w:szCs w:val="21"/>
          <w:highlight w:val="none"/>
        </w:rPr>
        <w:t>（二）投标文件开启地点：</w:t>
      </w:r>
      <w:r>
        <w:rPr>
          <w:rFonts w:hint="eastAsia" w:hAnsi="宋体"/>
          <w:szCs w:val="21"/>
          <w:highlight w:val="none"/>
          <w:u w:val="single"/>
          <w:lang w:eastAsia="zh-CN"/>
        </w:rPr>
        <w:t>捷宏润安工程顾问（江苏）有限公司</w:t>
      </w:r>
      <w:r>
        <w:rPr>
          <w:rFonts w:hint="eastAsia" w:hAnsi="宋体"/>
          <w:szCs w:val="21"/>
          <w:highlight w:val="none"/>
          <w:u w:val="single"/>
        </w:rPr>
        <w:t>（扬州市开发东路1号金地带商务中心7楼702室）</w:t>
      </w:r>
    </w:p>
    <w:p w14:paraId="7E76201D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六、公告期限</w:t>
      </w:r>
    </w:p>
    <w:p w14:paraId="3C35CBDF">
      <w:pPr>
        <w:adjustRightInd w:val="0"/>
        <w:snapToGrid w:val="0"/>
        <w:spacing w:line="360" w:lineRule="auto"/>
        <w:ind w:firstLine="420" w:firstLineChars="200"/>
        <w:rPr>
          <w:kern w:val="0"/>
          <w:szCs w:val="21"/>
          <w:highlight w:val="none"/>
        </w:rPr>
      </w:pPr>
      <w:r>
        <w:rPr>
          <w:rFonts w:hAnsi="宋体"/>
          <w:kern w:val="0"/>
          <w:szCs w:val="21"/>
          <w:highlight w:val="none"/>
        </w:rPr>
        <w:t>招标公告及招标文件公告期限为自本公告发布之日起</w:t>
      </w:r>
      <w:r>
        <w:rPr>
          <w:kern w:val="0"/>
          <w:szCs w:val="21"/>
          <w:highlight w:val="none"/>
        </w:rPr>
        <w:t>5</w:t>
      </w:r>
      <w:r>
        <w:rPr>
          <w:rFonts w:hAnsi="宋体"/>
          <w:kern w:val="0"/>
          <w:szCs w:val="21"/>
          <w:highlight w:val="none"/>
        </w:rPr>
        <w:t>个工作日。</w:t>
      </w:r>
    </w:p>
    <w:p w14:paraId="09E7D431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七、其他说明事项</w:t>
      </w:r>
    </w:p>
    <w:p w14:paraId="1E771E5F">
      <w:pPr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szCs w:val="21"/>
          <w:highlight w:val="none"/>
        </w:rPr>
        <w:t>7.</w:t>
      </w:r>
      <w:r>
        <w:rPr>
          <w:rFonts w:hint="eastAsia"/>
          <w:szCs w:val="21"/>
          <w:highlight w:val="none"/>
          <w:lang w:val="en-US" w:eastAsia="zh-CN"/>
        </w:rPr>
        <w:t>1</w:t>
      </w:r>
      <w:r>
        <w:rPr>
          <w:rFonts w:hAnsi="宋体"/>
          <w:szCs w:val="21"/>
          <w:highlight w:val="none"/>
        </w:rPr>
        <w:t>本次投标文件制作份数要求：</w:t>
      </w:r>
      <w:r>
        <w:rPr>
          <w:rFonts w:hAnsi="宋体"/>
          <w:b/>
          <w:bCs/>
          <w:i/>
          <w:szCs w:val="21"/>
          <w:highlight w:val="none"/>
          <w:u w:val="single"/>
        </w:rPr>
        <w:t>纸质版一式五份</w:t>
      </w:r>
      <w:r>
        <w:rPr>
          <w:b/>
          <w:bCs/>
          <w:i/>
          <w:szCs w:val="21"/>
          <w:highlight w:val="none"/>
          <w:u w:val="single"/>
        </w:rPr>
        <w:t>(</w:t>
      </w:r>
      <w:r>
        <w:rPr>
          <w:rFonts w:hAnsi="宋体"/>
          <w:b/>
          <w:bCs/>
          <w:i/>
          <w:szCs w:val="21"/>
          <w:highlight w:val="none"/>
          <w:u w:val="single"/>
        </w:rPr>
        <w:t>壹份正本、肆份副本</w:t>
      </w:r>
      <w:r>
        <w:rPr>
          <w:b/>
          <w:bCs/>
          <w:i/>
          <w:szCs w:val="21"/>
          <w:highlight w:val="none"/>
          <w:u w:val="single"/>
        </w:rPr>
        <w:t>)</w:t>
      </w:r>
      <w:r>
        <w:rPr>
          <w:rFonts w:hAnsi="宋体"/>
          <w:b/>
          <w:bCs/>
          <w:i/>
          <w:szCs w:val="21"/>
          <w:highlight w:val="none"/>
          <w:u w:val="single"/>
        </w:rPr>
        <w:t>、电子版壹份</w:t>
      </w:r>
      <w:r>
        <w:rPr>
          <w:b/>
          <w:bCs/>
          <w:i/>
          <w:szCs w:val="21"/>
          <w:highlight w:val="none"/>
          <w:u w:val="single"/>
        </w:rPr>
        <w:t>(</w:t>
      </w:r>
      <w:r>
        <w:rPr>
          <w:rFonts w:hAnsi="宋体"/>
          <w:b/>
          <w:bCs/>
          <w:i/>
          <w:szCs w:val="21"/>
          <w:highlight w:val="none"/>
          <w:u w:val="single"/>
        </w:rPr>
        <w:t>应为</w:t>
      </w:r>
      <w:r>
        <w:rPr>
          <w:b/>
          <w:bCs/>
          <w:i/>
          <w:szCs w:val="21"/>
          <w:highlight w:val="none"/>
          <w:u w:val="single"/>
        </w:rPr>
        <w:t>U</w:t>
      </w:r>
      <w:r>
        <w:rPr>
          <w:rFonts w:hAnsi="宋体"/>
          <w:b/>
          <w:bCs/>
          <w:i/>
          <w:szCs w:val="21"/>
          <w:highlight w:val="none"/>
          <w:u w:val="single"/>
        </w:rPr>
        <w:t>盘或光盘形式、随纸质正本文件一并提交</w:t>
      </w:r>
      <w:r>
        <w:rPr>
          <w:b/>
          <w:bCs/>
          <w:i/>
          <w:szCs w:val="21"/>
          <w:highlight w:val="none"/>
          <w:u w:val="single"/>
        </w:rPr>
        <w:t>)</w:t>
      </w:r>
      <w:r>
        <w:rPr>
          <w:rFonts w:hAnsi="宋体"/>
          <w:b/>
          <w:bCs/>
          <w:i/>
          <w:szCs w:val="21"/>
          <w:highlight w:val="none"/>
          <w:u w:val="single"/>
        </w:rPr>
        <w:t>。</w:t>
      </w:r>
      <w:r>
        <w:rPr>
          <w:rFonts w:hAnsi="宋体"/>
          <w:szCs w:val="21"/>
          <w:highlight w:val="none"/>
        </w:rPr>
        <w:t>当电子版文件和纸质正本文件不一致时，以纸质正本文件为准。每份响应文件须清楚标明</w:t>
      </w:r>
      <w:r>
        <w:rPr>
          <w:szCs w:val="21"/>
          <w:highlight w:val="none"/>
        </w:rPr>
        <w:t>“</w:t>
      </w:r>
      <w:r>
        <w:rPr>
          <w:rFonts w:hAnsi="宋体"/>
          <w:szCs w:val="21"/>
          <w:highlight w:val="none"/>
        </w:rPr>
        <w:t>正本</w:t>
      </w:r>
      <w:r>
        <w:rPr>
          <w:szCs w:val="21"/>
          <w:highlight w:val="none"/>
        </w:rPr>
        <w:t>”</w:t>
      </w:r>
      <w:r>
        <w:rPr>
          <w:rFonts w:hAnsi="宋体"/>
          <w:szCs w:val="21"/>
          <w:highlight w:val="none"/>
        </w:rPr>
        <w:t>或</w:t>
      </w:r>
      <w:r>
        <w:rPr>
          <w:szCs w:val="21"/>
          <w:highlight w:val="none"/>
        </w:rPr>
        <w:t>“</w:t>
      </w:r>
      <w:r>
        <w:rPr>
          <w:rFonts w:hAnsi="宋体"/>
          <w:szCs w:val="21"/>
          <w:highlight w:val="none"/>
        </w:rPr>
        <w:t>副本</w:t>
      </w:r>
      <w:r>
        <w:rPr>
          <w:szCs w:val="21"/>
          <w:highlight w:val="none"/>
        </w:rPr>
        <w:t>”</w:t>
      </w:r>
      <w:r>
        <w:rPr>
          <w:rFonts w:hAnsi="宋体"/>
          <w:szCs w:val="21"/>
          <w:highlight w:val="none"/>
        </w:rPr>
        <w:t>字样。正本和副本不一致时，以正本为准。</w:t>
      </w:r>
    </w:p>
    <w:p w14:paraId="0A79D1A2">
      <w:pPr>
        <w:adjustRightInd w:val="0"/>
        <w:snapToGrid w:val="0"/>
        <w:spacing w:line="360" w:lineRule="auto"/>
        <w:ind w:left="1" w:firstLine="525" w:firstLineChars="250"/>
        <w:rPr>
          <w:szCs w:val="21"/>
          <w:highlight w:val="none"/>
        </w:rPr>
      </w:pPr>
      <w:r>
        <w:rPr>
          <w:szCs w:val="21"/>
          <w:highlight w:val="none"/>
        </w:rPr>
        <w:t>7.</w:t>
      </w:r>
      <w:r>
        <w:rPr>
          <w:rFonts w:hint="eastAsia"/>
          <w:szCs w:val="21"/>
          <w:highlight w:val="none"/>
          <w:lang w:val="en-US" w:eastAsia="zh-CN"/>
        </w:rPr>
        <w:t>2</w:t>
      </w:r>
      <w:r>
        <w:rPr>
          <w:rFonts w:hAnsi="宋体"/>
          <w:i/>
          <w:szCs w:val="21"/>
          <w:highlight w:val="none"/>
          <w:u w:val="single"/>
        </w:rPr>
        <w:t>本采购文件中斜体下划线部分为实质性响应条件，为必须遵守的条件，如不满足将作无效响应文件处理。</w:t>
      </w:r>
    </w:p>
    <w:p w14:paraId="5B9D81D5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  <w:highlight w:val="none"/>
        </w:rPr>
      </w:pPr>
      <w:r>
        <w:rPr>
          <w:rFonts w:hAnsi="宋体"/>
          <w:b/>
          <w:bCs/>
          <w:szCs w:val="21"/>
          <w:highlight w:val="none"/>
        </w:rPr>
        <w:t>八、凡对本次采购提出询问，请按以下方式联系。</w:t>
      </w:r>
    </w:p>
    <w:p w14:paraId="04BA5881">
      <w:pPr>
        <w:adjustRightInd w:val="0"/>
        <w:snapToGrid w:val="0"/>
        <w:spacing w:line="360" w:lineRule="auto"/>
        <w:ind w:firstLine="525" w:firstLineChars="250"/>
        <w:rPr>
          <w:szCs w:val="21"/>
          <w:highlight w:val="none"/>
        </w:rPr>
      </w:pPr>
      <w:r>
        <w:rPr>
          <w:szCs w:val="21"/>
          <w:highlight w:val="none"/>
        </w:rPr>
        <w:t>1</w:t>
      </w:r>
      <w:r>
        <w:rPr>
          <w:rFonts w:hAnsi="宋体"/>
          <w:szCs w:val="21"/>
          <w:highlight w:val="none"/>
        </w:rPr>
        <w:t>、采购人信息</w:t>
      </w:r>
    </w:p>
    <w:p w14:paraId="2A227ECE">
      <w:pPr>
        <w:adjustRightInd w:val="0"/>
        <w:snapToGrid w:val="0"/>
        <w:spacing w:line="360" w:lineRule="auto"/>
        <w:ind w:firstLine="525" w:firstLineChars="250"/>
        <w:rPr>
          <w:rFonts w:hint="eastAsia" w:eastAsia="宋体"/>
          <w:szCs w:val="21"/>
          <w:highlight w:val="none"/>
          <w:lang w:eastAsia="zh-CN"/>
        </w:rPr>
      </w:pPr>
      <w:r>
        <w:rPr>
          <w:rFonts w:hAnsi="宋体"/>
          <w:szCs w:val="21"/>
          <w:highlight w:val="none"/>
        </w:rPr>
        <w:t>名</w:t>
      </w:r>
      <w:r>
        <w:rPr>
          <w:szCs w:val="21"/>
          <w:highlight w:val="none"/>
        </w:rPr>
        <w:t xml:space="preserve">    </w:t>
      </w:r>
      <w:r>
        <w:rPr>
          <w:rFonts w:hAnsi="宋体"/>
          <w:szCs w:val="21"/>
          <w:highlight w:val="none"/>
        </w:rPr>
        <w:t>称：</w:t>
      </w:r>
      <w:r>
        <w:rPr>
          <w:rFonts w:hint="eastAsia" w:hAnsi="宋体"/>
          <w:szCs w:val="21"/>
          <w:highlight w:val="none"/>
          <w:lang w:eastAsia="zh-CN"/>
        </w:rPr>
        <w:t>扬州市政管网有限公司</w:t>
      </w:r>
    </w:p>
    <w:p w14:paraId="2E60AE75">
      <w:pPr>
        <w:adjustRightInd w:val="0"/>
        <w:snapToGrid w:val="0"/>
        <w:spacing w:line="360" w:lineRule="auto"/>
        <w:ind w:firstLine="525" w:firstLineChars="250"/>
        <w:rPr>
          <w:szCs w:val="21"/>
          <w:highlight w:val="none"/>
        </w:rPr>
      </w:pPr>
      <w:r>
        <w:rPr>
          <w:szCs w:val="21"/>
          <w:highlight w:val="none"/>
        </w:rPr>
        <w:t>2</w:t>
      </w:r>
      <w:r>
        <w:rPr>
          <w:rFonts w:hAnsi="宋体"/>
          <w:szCs w:val="21"/>
          <w:highlight w:val="none"/>
        </w:rPr>
        <w:t>、采购代理机构信息</w:t>
      </w:r>
    </w:p>
    <w:p w14:paraId="1127690F">
      <w:pPr>
        <w:adjustRightInd w:val="0"/>
        <w:snapToGrid w:val="0"/>
        <w:spacing w:line="360" w:lineRule="auto"/>
        <w:ind w:firstLine="525" w:firstLineChars="250"/>
        <w:rPr>
          <w:rFonts w:hint="eastAsia" w:eastAsia="宋体"/>
          <w:szCs w:val="21"/>
          <w:highlight w:val="none"/>
          <w:lang w:eastAsia="zh-CN"/>
        </w:rPr>
      </w:pPr>
      <w:r>
        <w:rPr>
          <w:rFonts w:hAnsi="宋体"/>
          <w:szCs w:val="21"/>
          <w:highlight w:val="none"/>
        </w:rPr>
        <w:t>名</w:t>
      </w:r>
      <w:r>
        <w:rPr>
          <w:szCs w:val="21"/>
          <w:highlight w:val="none"/>
        </w:rPr>
        <w:t xml:space="preserve">    </w:t>
      </w:r>
      <w:r>
        <w:rPr>
          <w:rFonts w:hAnsi="宋体"/>
          <w:szCs w:val="21"/>
          <w:highlight w:val="none"/>
        </w:rPr>
        <w:t>称：</w:t>
      </w:r>
      <w:r>
        <w:rPr>
          <w:rFonts w:hint="eastAsia" w:hAnsi="宋体"/>
          <w:szCs w:val="21"/>
          <w:highlight w:val="none"/>
          <w:lang w:eastAsia="zh-CN"/>
        </w:rPr>
        <w:t>捷宏润安工程顾问（江苏）有限公司</w:t>
      </w:r>
    </w:p>
    <w:p w14:paraId="2D6DE1CC">
      <w:pPr>
        <w:adjustRightInd w:val="0"/>
        <w:snapToGrid w:val="0"/>
        <w:spacing w:line="360" w:lineRule="auto"/>
        <w:ind w:firstLine="525" w:firstLineChars="25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地　　址：扬州市广陵区开发东路</w:t>
      </w:r>
      <w:r>
        <w:rPr>
          <w:szCs w:val="21"/>
          <w:highlight w:val="none"/>
        </w:rPr>
        <w:t>1</w:t>
      </w:r>
      <w:r>
        <w:rPr>
          <w:rFonts w:hAnsi="宋体"/>
          <w:szCs w:val="21"/>
          <w:highlight w:val="none"/>
        </w:rPr>
        <w:t>号金地带</w:t>
      </w:r>
      <w:r>
        <w:rPr>
          <w:szCs w:val="21"/>
          <w:highlight w:val="none"/>
        </w:rPr>
        <w:t>7</w:t>
      </w:r>
      <w:r>
        <w:rPr>
          <w:rFonts w:hAnsi="宋体"/>
          <w:szCs w:val="21"/>
          <w:highlight w:val="none"/>
        </w:rPr>
        <w:t>楼</w:t>
      </w:r>
    </w:p>
    <w:p w14:paraId="3AF9D09C">
      <w:pPr>
        <w:adjustRightInd w:val="0"/>
        <w:snapToGrid w:val="0"/>
        <w:spacing w:line="360" w:lineRule="auto"/>
        <w:ind w:firstLine="525" w:firstLineChars="250"/>
        <w:rPr>
          <w:rFonts w:hint="default" w:eastAsia="宋体"/>
          <w:szCs w:val="21"/>
          <w:highlight w:val="none"/>
          <w:lang w:val="en-US" w:eastAsia="zh-CN"/>
        </w:rPr>
      </w:pPr>
      <w:r>
        <w:rPr>
          <w:rFonts w:hAnsi="宋体"/>
          <w:szCs w:val="21"/>
          <w:highlight w:val="none"/>
        </w:rPr>
        <w:t>联系方式：</w:t>
      </w:r>
      <w:r>
        <w:rPr>
          <w:rFonts w:hint="eastAsia"/>
          <w:szCs w:val="21"/>
          <w:highlight w:val="none"/>
          <w:lang w:val="en-US" w:eastAsia="zh-CN"/>
        </w:rPr>
        <w:t>17712289108</w:t>
      </w:r>
    </w:p>
    <w:p w14:paraId="39D03D0D">
      <w:pPr>
        <w:ind w:firstLine="420" w:firstLineChars="200"/>
      </w:pPr>
      <w:r>
        <w:rPr>
          <w:rFonts w:hAnsi="宋体"/>
          <w:szCs w:val="21"/>
          <w:highlight w:val="none"/>
        </w:rPr>
        <w:t>项目联系人：</w:t>
      </w:r>
      <w:r>
        <w:rPr>
          <w:rFonts w:hint="eastAsia" w:hAnsi="宋体"/>
          <w:szCs w:val="21"/>
          <w:highlight w:val="none"/>
          <w:lang w:val="en-US" w:eastAsia="zh-CN"/>
        </w:rPr>
        <w:t>张越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35E75"/>
    <w:rsid w:val="30935E75"/>
    <w:rsid w:val="556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1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6">
    <w:name w:val="正文首行缩进 21"/>
    <w:basedOn w:val="7"/>
    <w:qFormat/>
    <w:uiPriority w:val="0"/>
    <w:pPr>
      <w:ind w:firstLine="420"/>
    </w:pPr>
    <w:rPr>
      <w:sz w:val="20"/>
    </w:rPr>
  </w:style>
  <w:style w:type="paragraph" w:customStyle="1" w:styleId="7">
    <w:name w:val="正文文本缩进1"/>
    <w:basedOn w:val="5"/>
    <w:next w:val="8"/>
    <w:qFormat/>
    <w:uiPriority w:val="0"/>
    <w:pPr>
      <w:spacing w:line="400" w:lineRule="exact"/>
      <w:ind w:firstLine="540"/>
    </w:pPr>
    <w:rPr>
      <w:sz w:val="24"/>
    </w:rPr>
  </w:style>
  <w:style w:type="paragraph" w:customStyle="1" w:styleId="8">
    <w:name w:val="寄信人地址1"/>
    <w:basedOn w:val="5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1821</Words>
  <Characters>1964</Characters>
  <Lines>0</Lines>
  <Paragraphs>0</Paragraphs>
  <TotalTime>3</TotalTime>
  <ScaleCrop>false</ScaleCrop>
  <LinksUpToDate>false</LinksUpToDate>
  <CharactersWithSpaces>1985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2025-10-21T02:10:00Z</dcterms:created>
  <dc:creator>boy</dc:creator>
  <cp:lastModifiedBy>yanbao</cp:lastModifiedBy>
  <cp:lastPrinted>2025-10-21T02:19:57Z</cp:lastPrinted>
  <dcterms:modified xsi:type="dcterms:W3CDTF">2025-10-21T02:28:25Z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EC179EE95B634F9587CF60F65602AA8C_11</vt:lpwstr>
  </property>
  <property fmtid="{D5CDD505-2E9C-101B-9397-08002B2CF9AE}" pid="4" name="KSOTemplateDocerSaveRecord">
    <vt:lpwstr>eyJoZGlkIjoiNzY4ZTA5NzIzODBlODRiMzlmYTdhMmJkYjQzYTdjMzkiLCJ1c2VySWQiOiIxNDAwODg3Mjc4In0=</vt:lpwstr>
  </property>
</Properties>
</file>