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105" w:beforeAutospacing="0" w:after="105" w:afterAutospacing="0" w:line="23" w:lineRule="atLeast"/>
        <w:ind w:firstLine="420"/>
        <w:jc w:val="center"/>
        <w:rPr>
          <w:rFonts w:ascii="宋体" w:hAnsi="宋体" w:eastAsia="宋体" w:cs="宋体"/>
          <w:b/>
          <w:bCs/>
          <w:color w:val="333333"/>
          <w:sz w:val="28"/>
          <w:szCs w:val="28"/>
        </w:rPr>
      </w:pPr>
      <w:r>
        <w:rPr>
          <w:rFonts w:hint="eastAsia" w:ascii="宋体" w:hAnsi="宋体" w:eastAsia="宋体" w:cs="宋体"/>
          <w:b/>
          <w:bCs/>
          <w:color w:val="333333"/>
          <w:sz w:val="28"/>
          <w:szCs w:val="28"/>
        </w:rPr>
        <w:t>秦邮路-运河北路连通管道工程穿越京杭运河航评咨询招标文件</w:t>
      </w:r>
    </w:p>
    <w:p>
      <w:pPr>
        <w:pStyle w:val="28"/>
        <w:widowControl/>
        <w:shd w:val="clear" w:color="auto" w:fill="FFFFFF"/>
        <w:spacing w:line="360" w:lineRule="auto"/>
        <w:ind w:left="-480"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一、招标人</w:t>
      </w:r>
    </w:p>
    <w:p>
      <w:pPr>
        <w:pStyle w:val="28"/>
        <w:widowControl/>
        <w:shd w:val="clear" w:color="auto" w:fill="FFFFFF"/>
        <w:spacing w:line="360" w:lineRule="auto"/>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扬州市政管网有限公司</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二</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招标项目</w:t>
      </w:r>
    </w:p>
    <w:p>
      <w:pPr>
        <w:pStyle w:val="28"/>
        <w:widowControl/>
        <w:shd w:val="clear" w:color="auto" w:fill="FFFFFF"/>
        <w:spacing w:line="360" w:lineRule="auto"/>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秦邮路-运河北路连通管道工程穿越京杭运河航评影响评价咨询</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三</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建设地点及概况</w:t>
      </w:r>
    </w:p>
    <w:p>
      <w:pPr>
        <w:pStyle w:val="28"/>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建设地点：扬州市广陵区</w:t>
      </w:r>
    </w:p>
    <w:p>
      <w:pPr>
        <w:pStyle w:val="28"/>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建设内容：新建秦邮路-运河北路连通管道2.3公里，管径DN600，部分管道穿越京杭运河、大汪河、小运河。</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四</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招标内容</w:t>
      </w:r>
    </w:p>
    <w:p>
      <w:pPr>
        <w:pStyle w:val="28"/>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完成秦邮路-运河北路连通管道工程穿越京杭运河涉河建设航评方案的送审及协助开展对应的评审，并取得交通行政主管部门的许可文件。</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五</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资质要求</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1、具有独立法人资格（持有效营业执照，提供营业执照复印件加盖投标人公章）；</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2、投标人自2021年1月1日至今（以合同签订时间为准）至少完成过1项穿越类航道影响评价服务项目，并取得相关主管部门的批文；</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3、拟派的项目负责人具备咨询工程师资格或高级工程师职称；</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4、投标人在全国投资项目在线审批监管平台完成备案；</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5、投标人须具有良好的信誉、经营状况良好，具有独立承担民事责任能力；</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6、单位负责人为同一人或者存在直接控股、管理关系的投标人，不得同时参加本项目的投标；</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7、本项目不接受联合体投标。</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六</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编制及时间要求</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合同签订收到完整的前期资料后30个日历天内完成，成果文件应符合国家现行法律法规及技术规范的规定。</w:t>
      </w:r>
    </w:p>
    <w:p>
      <w:pPr>
        <w:pStyle w:val="28"/>
        <w:widowControl/>
        <w:shd w:val="clear" w:color="auto" w:fill="FFFFFF"/>
        <w:spacing w:line="360" w:lineRule="auto"/>
        <w:ind w:hanging="480" w:firstLineChars="0"/>
        <w:jc w:val="left"/>
        <w:rPr>
          <w:rFonts w:hint="eastAsia" w:asciiTheme="minorEastAsia" w:hAnsiTheme="minorEastAsia" w:cstheme="minorEastAsia"/>
          <w:b/>
          <w:bCs/>
          <w:kern w:val="0"/>
          <w:sz w:val="24"/>
          <w:szCs w:val="24"/>
        </w:rPr>
      </w:pPr>
    </w:p>
    <w:p>
      <w:pPr>
        <w:pStyle w:val="28"/>
        <w:widowControl/>
        <w:shd w:val="clear" w:color="auto" w:fill="FFFFFF"/>
        <w:spacing w:line="360" w:lineRule="auto"/>
        <w:ind w:hanging="480" w:firstLineChars="0"/>
        <w:jc w:val="left"/>
        <w:rPr>
          <w:rFonts w:hint="eastAsia" w:asciiTheme="minorEastAsia" w:hAnsiTheme="minorEastAsia" w:cstheme="minorEastAsia"/>
          <w:b/>
          <w:bCs/>
          <w:kern w:val="0"/>
          <w:sz w:val="24"/>
          <w:szCs w:val="24"/>
        </w:rPr>
      </w:pPr>
    </w:p>
    <w:p>
      <w:pPr>
        <w:pStyle w:val="28"/>
        <w:widowControl/>
        <w:shd w:val="clear" w:color="auto" w:fill="FFFFFF"/>
        <w:spacing w:line="360" w:lineRule="auto"/>
        <w:ind w:hanging="480" w:firstLineChars="0"/>
        <w:jc w:val="left"/>
        <w:rPr>
          <w:rFonts w:hint="eastAsia" w:asciiTheme="minorEastAsia" w:hAnsiTheme="minorEastAsia" w:cstheme="minorEastAsia"/>
          <w:b/>
          <w:bCs/>
          <w:kern w:val="0"/>
          <w:sz w:val="24"/>
          <w:szCs w:val="24"/>
        </w:rPr>
      </w:pP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七</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合同的签订与支付</w:t>
      </w:r>
    </w:p>
    <w:p>
      <w:pPr>
        <w:widowControl/>
        <w:shd w:val="clear" w:color="auto" w:fill="FFFFFF"/>
        <w:spacing w:line="360" w:lineRule="auto"/>
        <w:ind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航评报告通过交通行政主管部门主持召开的专家技术评审会，取得相应的许可文件，</w:t>
      </w:r>
      <w:r>
        <w:rPr>
          <w:rFonts w:hint="eastAsia" w:asciiTheme="minorEastAsia" w:hAnsiTheme="minorEastAsia" w:cstheme="minorEastAsia"/>
          <w:kern w:val="0"/>
          <w:sz w:val="24"/>
          <w:szCs w:val="24"/>
          <w:lang w:val="en-US" w:eastAsia="zh-CN"/>
        </w:rPr>
        <w:t>招标人</w:t>
      </w:r>
      <w:r>
        <w:rPr>
          <w:rFonts w:hint="eastAsia" w:asciiTheme="minorEastAsia" w:hAnsiTheme="minorEastAsia" w:cstheme="minorEastAsia"/>
          <w:kern w:val="0"/>
          <w:sz w:val="24"/>
          <w:szCs w:val="24"/>
        </w:rPr>
        <w:t>在收到</w:t>
      </w:r>
      <w:r>
        <w:rPr>
          <w:rFonts w:hint="eastAsia" w:asciiTheme="minorEastAsia" w:hAnsiTheme="minorEastAsia" w:cstheme="minorEastAsia"/>
          <w:kern w:val="0"/>
          <w:sz w:val="24"/>
          <w:szCs w:val="24"/>
          <w:lang w:val="en-US" w:eastAsia="zh-CN"/>
        </w:rPr>
        <w:t>中标人</w:t>
      </w:r>
      <w:r>
        <w:rPr>
          <w:rFonts w:hint="eastAsia" w:asciiTheme="minorEastAsia" w:hAnsiTheme="minorEastAsia" w:cstheme="minorEastAsia"/>
          <w:kern w:val="0"/>
          <w:sz w:val="24"/>
          <w:szCs w:val="24"/>
        </w:rPr>
        <w:t>提供的正规增值税专用发票后</w:t>
      </w:r>
      <w:r>
        <w:rPr>
          <w:rFonts w:hint="eastAsia" w:asciiTheme="minorEastAsia" w:hAnsiTheme="minorEastAsia" w:cstheme="minorEastAsia"/>
          <w:kern w:val="0"/>
          <w:sz w:val="24"/>
          <w:szCs w:val="24"/>
          <w:lang w:val="en-US" w:eastAsia="zh-CN"/>
        </w:rPr>
        <w:t>付款。付款时间由甲乙双方另行协商决定。</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八</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招标控制价</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项目的最高限价为12万元。中标价即为合同包干总价，合同总金额已含乙方为完成本项目产生的一切人工费、管理费、现场调研、方案编制、专家评审费、评审场地租赁费、专家交通食宿费、误餐费、赶工费、利润和按国家规定应缴纳的税金等各类费用。</w:t>
      </w:r>
    </w:p>
    <w:p>
      <w:pPr>
        <w:pStyle w:val="28"/>
        <w:widowControl/>
        <w:numPr>
          <w:ilvl w:val="0"/>
          <w:numId w:val="2"/>
        </w:numPr>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评审方法和评审标准</w:t>
      </w:r>
    </w:p>
    <w:p>
      <w:pPr>
        <w:pStyle w:val="33"/>
        <w:spacing w:before="0" w:after="0"/>
        <w:rPr>
          <w:rFonts w:ascii="宋体" w:hAnsi="宋体"/>
          <w:b/>
          <w:color w:val="000000"/>
          <w:kern w:val="2"/>
          <w:sz w:val="21"/>
          <w:szCs w:val="21"/>
        </w:rPr>
      </w:pPr>
      <w:r>
        <w:rPr>
          <w:rFonts w:hint="eastAsia" w:ascii="宋体" w:hAnsi="宋体"/>
          <w:b/>
          <w:color w:val="000000"/>
          <w:kern w:val="2"/>
          <w:sz w:val="21"/>
          <w:szCs w:val="21"/>
        </w:rPr>
        <w:t>1、评标方法</w:t>
      </w:r>
    </w:p>
    <w:p>
      <w:pPr>
        <w:pStyle w:val="33"/>
        <w:spacing w:before="0" w:after="0"/>
        <w:ind w:firstLine="480" w:firstLineChars="200"/>
        <w:rPr>
          <w:rFonts w:ascii="宋体" w:hAnsi="宋体"/>
          <w:color w:val="000000"/>
          <w:kern w:val="2"/>
          <w:sz w:val="21"/>
          <w:szCs w:val="21"/>
        </w:rPr>
      </w:pPr>
      <w:r>
        <w:rPr>
          <w:rFonts w:hint="eastAsia" w:asciiTheme="minorEastAsia" w:hAnsiTheme="minorEastAsia" w:eastAsiaTheme="minorEastAsia" w:cstheme="minorEastAsia"/>
          <w:kern w:val="0"/>
          <w:sz w:val="24"/>
          <w:szCs w:val="24"/>
          <w:lang w:val="en-US" w:eastAsia="zh-CN" w:bidi="ar-S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3"/>
        <w:spacing w:before="0" w:after="0"/>
        <w:ind w:firstLine="422" w:firstLineChars="200"/>
        <w:rPr>
          <w:rFonts w:ascii="宋体" w:hAnsi="宋体"/>
          <w:b/>
          <w:bCs/>
          <w:kern w:val="2"/>
          <w:sz w:val="21"/>
          <w:szCs w:val="21"/>
        </w:rPr>
      </w:pPr>
      <w:r>
        <w:rPr>
          <w:rFonts w:hint="eastAsia" w:ascii="宋体" w:hAnsi="宋体"/>
          <w:b/>
          <w:bCs/>
          <w:color w:val="000000"/>
          <w:kern w:val="2"/>
          <w:sz w:val="21"/>
          <w:szCs w:val="21"/>
        </w:rPr>
        <w:t>2、</w:t>
      </w:r>
      <w:r>
        <w:rPr>
          <w:rFonts w:hint="eastAsia" w:ascii="宋体" w:hAnsi="宋体"/>
          <w:b/>
          <w:bCs/>
          <w:kern w:val="2"/>
          <w:sz w:val="21"/>
          <w:szCs w:val="21"/>
        </w:rPr>
        <w:t>评</w:t>
      </w:r>
      <w:r>
        <w:rPr>
          <w:rFonts w:ascii="宋体" w:hAnsi="宋体"/>
          <w:b/>
          <w:bCs/>
          <w:kern w:val="2"/>
          <w:sz w:val="21"/>
          <w:szCs w:val="21"/>
        </w:rPr>
        <w:t>分标准</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357"/>
        <w:gridCol w:w="1330"/>
        <w:gridCol w:w="5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14" w:type="pct"/>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w:t>
            </w:r>
          </w:p>
        </w:tc>
        <w:tc>
          <w:tcPr>
            <w:tcW w:w="4185" w:type="pct"/>
            <w:gridSpan w:val="2"/>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14"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报价</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分)</w:t>
            </w:r>
          </w:p>
        </w:tc>
        <w:tc>
          <w:tcPr>
            <w:tcW w:w="4185" w:type="pct"/>
            <w:gridSpan w:val="2"/>
            <w:vAlign w:val="center"/>
          </w:tcPr>
          <w:p>
            <w:pPr>
              <w:pStyle w:val="28"/>
              <w:widowControl/>
              <w:shd w:val="clear" w:color="auto" w:fill="FFFFFF"/>
              <w:spacing w:line="360" w:lineRule="auto"/>
              <w:ind w:left="0" w:leftChars="0" w:firstLine="0" w:firstLineChars="0"/>
              <w:jc w:val="left"/>
              <w:rPr>
                <w:rFonts w:ascii="宋体" w:hAnsi="宋体" w:eastAsia="宋体" w:cs="宋体"/>
                <w:color w:val="000000"/>
                <w:szCs w:val="21"/>
              </w:rPr>
            </w:pPr>
            <w:r>
              <w:rPr>
                <w:rFonts w:hint="eastAsia" w:asciiTheme="minorEastAsia" w:hAnsiTheme="minorEastAsia" w:cstheme="minorEastAsia"/>
                <w:kern w:val="0"/>
                <w:sz w:val="24"/>
              </w:rPr>
              <w:t>本次投标报价采用固定总价报价形式。若有效投标文件＜5家时，取算术平均值，若有效投标文件≥5家时，去掉其中的1个最高价和1个最低价后取算术平均值。评标价等于基准价的得满分；偏离基准价的相应扣减得分，投标报价与基准价相比的偏差率，每高1%扣0.</w:t>
            </w: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rPr>
              <w:t>分，每低1%扣0.</w:t>
            </w:r>
            <w:r>
              <w:rPr>
                <w:rFonts w:hint="eastAsia" w:asciiTheme="minorEastAsia" w:hAnsiTheme="minorEastAsia" w:cstheme="minorEastAsia"/>
                <w:kern w:val="0"/>
                <w:sz w:val="24"/>
                <w:lang w:val="en-US" w:eastAsia="zh-CN"/>
              </w:rPr>
              <w:t>2</w:t>
            </w:r>
            <w:r>
              <w:rPr>
                <w:rFonts w:hint="eastAsia" w:asciiTheme="minorEastAsia" w:hAnsiTheme="minorEastAsia" w:cstheme="minorEastAsia"/>
                <w:kern w:val="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14" w:type="pct"/>
            <w:vMerge w:val="restart"/>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技术</w:t>
            </w:r>
            <w:r>
              <w:rPr>
                <w:rFonts w:hint="eastAsia" w:ascii="宋体" w:hAnsi="宋体" w:eastAsia="宋体" w:cs="宋体"/>
                <w:color w:val="000000"/>
                <w:kern w:val="0"/>
                <w:szCs w:val="21"/>
              </w:rPr>
              <w:t>方案</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（60分）</w:t>
            </w:r>
          </w:p>
        </w:tc>
        <w:tc>
          <w:tcPr>
            <w:tcW w:w="798"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航评影响评价实施方案  （20分）</w:t>
            </w:r>
          </w:p>
        </w:tc>
        <w:tc>
          <w:tcPr>
            <w:tcW w:w="3387" w:type="pct"/>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根据投标人航评方案进行综合评审。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清晰、明确、可行、措施得当，主要目标和任务明确、工作程序、工作标准、工作方法、工作内容等完整合理、科学严密，切实可行，项目实施方案、难点和重点分析表述清晰、严谨、合理、措施先进、具体，评价方案、评价图纸详细具体、评价深度满足项目审批的要求。得15-20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较明确、可行，主要目标和任务基本明确、工作程序、工作标准、工作方法、工作内容等基本合理，难点和重点分析表述可行，措施基本有效，但部分不具体、不够系统或有瑕疵，评价方案、评价图纸内容比较详细，得7-14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评价方案思路混乱，实施方案只进行了简单论述且脱离工作要点，存在较大瑕疵，难点和重点分析不可行，措施不具体、或有较大错误疏漏，评价方案、评价图纸内容不足，得0-6分。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pPr>
              <w:widowControl/>
              <w:jc w:val="left"/>
              <w:textAlignment w:val="center"/>
            </w:pPr>
          </w:p>
        </w:tc>
        <w:tc>
          <w:tcPr>
            <w:tcW w:w="798"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服务质量及安全保证措施（10分）</w:t>
            </w:r>
          </w:p>
        </w:tc>
        <w:tc>
          <w:tcPr>
            <w:tcW w:w="3387" w:type="pct"/>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根据投标人提出的服务质量及安全保障措施进行综合评审。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先进、具体、全面、可行；质量检查方法及技术手段科学、可行，能较好的把控质量；质量管理制度及保证措施全面合理；具有完备的安全管理制度及保障措施，配备固定的安全管理员，得7-10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服务质量保障措施较具体、可行；质量检查方法及技术手段可行，能较好的把控质量；质量管理制度及保证措施合理；具有完备的安全管理制度及保障措施、有固定的安全管理员，得4-6分；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服务质量保障措施、服务承诺质量目标基本不具体；质量检查方法及技术手段不可行；质量管理制度及安全保证措施不合理，得0-3分。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pPr>
              <w:widowControl/>
              <w:jc w:val="left"/>
              <w:textAlignment w:val="center"/>
              <w:rPr>
                <w:rFonts w:ascii="宋体" w:hAnsi="宋体" w:eastAsia="宋体" w:cs="宋体"/>
                <w:bCs/>
                <w:color w:val="000000"/>
                <w:szCs w:val="21"/>
              </w:rPr>
            </w:pPr>
          </w:p>
        </w:tc>
        <w:tc>
          <w:tcPr>
            <w:tcW w:w="798"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进度保证措施（10分）</w:t>
            </w:r>
          </w:p>
        </w:tc>
        <w:tc>
          <w:tcPr>
            <w:tcW w:w="3387" w:type="pct"/>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根据保证项目进度、实施周期的承诺及措施进行综合评审。</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确保项目进度的措施详细科学合理，实施周期完全满足或优于本项目要求的，得7-10分；</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确保项目进度的措施合理，实施周期满足本项目要求的，得4-6分；</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进度的措施、实施周期基本满足本项目要求的，得0-3分。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pPr>
              <w:widowControl/>
              <w:jc w:val="left"/>
              <w:textAlignment w:val="center"/>
              <w:rPr>
                <w:rFonts w:ascii="宋体" w:hAnsi="宋体" w:eastAsia="宋体" w:cs="宋体"/>
                <w:bCs/>
                <w:color w:val="000000"/>
                <w:szCs w:val="21"/>
              </w:rPr>
            </w:pPr>
          </w:p>
        </w:tc>
        <w:tc>
          <w:tcPr>
            <w:tcW w:w="133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项目重难点分析（10分）</w:t>
            </w:r>
          </w:p>
        </w:tc>
        <w:tc>
          <w:tcPr>
            <w:tcW w:w="5646" w:type="dxa"/>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根据项目重难点分析，重点难点解决方案，整体方案与建议的经济、合理、可行性等综合评审。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重难点分析建议准确、有针对性，解决方案科学合理的，得7-10分；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重难点分析建议准确，解决方案合理的，得4-6分；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重难点分析建议不准确，解决方案不合理的，得0-3分。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pPr>
              <w:widowControl/>
              <w:jc w:val="left"/>
              <w:textAlignment w:val="center"/>
              <w:rPr>
                <w:rFonts w:ascii="宋体" w:hAnsi="宋体" w:eastAsia="宋体" w:cs="宋体"/>
                <w:bCs/>
                <w:color w:val="000000"/>
                <w:szCs w:val="21"/>
              </w:rPr>
            </w:pPr>
          </w:p>
        </w:tc>
        <w:tc>
          <w:tcPr>
            <w:tcW w:w="133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 （10分）</w:t>
            </w:r>
          </w:p>
        </w:tc>
        <w:tc>
          <w:tcPr>
            <w:tcW w:w="5646" w:type="dxa"/>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投标人对本项目提供的合理化建议进行综合评审。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合理化建议内容具体、可行，服务内容有针对性的，得7-10分；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合理化建议内容可行的，得4-6分；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合理化建议内容不可行的，得0-3分。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1357"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业绩</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（15分）</w:t>
            </w:r>
          </w:p>
        </w:tc>
        <w:tc>
          <w:tcPr>
            <w:tcW w:w="6976" w:type="dxa"/>
            <w:gridSpan w:val="2"/>
            <w:vAlign w:val="center"/>
          </w:tcPr>
          <w:p>
            <w:pPr>
              <w:tabs>
                <w:tab w:val="left" w:pos="0"/>
                <w:tab w:val="left" w:pos="993"/>
                <w:tab w:val="left" w:pos="1134"/>
              </w:tabs>
              <w:spacing w:after="156" w:afterLines="50"/>
              <w:jc w:val="left"/>
              <w:rPr>
                <w:rFonts w:ascii="宋体" w:hAnsi="宋体" w:eastAsia="宋体" w:cs="宋体"/>
                <w:bCs/>
                <w:color w:val="000000"/>
                <w:szCs w:val="21"/>
              </w:rPr>
            </w:pPr>
            <w:r>
              <w:rPr>
                <w:rFonts w:hint="eastAsia" w:ascii="宋体" w:hAnsi="宋体" w:eastAsia="宋体" w:cs="宋体"/>
                <w:color w:val="000000"/>
                <w:kern w:val="0"/>
                <w:szCs w:val="21"/>
              </w:rPr>
              <w:t>供应商自2021年1月1日至今，承担过类似业绩的，每提供一个得5分，满分15分</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不能与资质要求中的业绩重复</w:t>
            </w:r>
            <w:r>
              <w:rPr>
                <w:rFonts w:hint="eastAsia" w:ascii="宋体" w:hAnsi="宋体" w:eastAsia="宋体" w:cs="宋体"/>
                <w:color w:val="000000"/>
                <w:kern w:val="0"/>
                <w:szCs w:val="21"/>
              </w:rPr>
              <w:t>。（须同时提供(1)咨询合同、(2)相关批复文件。复印件加盖投标人公章，所提供证明材料应能符合业绩认定要求，业绩有效期以批复文件的时间为准。）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4" w:hRule="atLeast"/>
        </w:trPr>
        <w:tc>
          <w:tcPr>
            <w:tcW w:w="1357" w:type="dxa"/>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项目组人员 配置</w:t>
            </w:r>
            <w:r>
              <w:rPr>
                <w:rFonts w:hint="eastAsia" w:ascii="宋体" w:hAnsi="宋体" w:eastAsia="宋体" w:cs="Times New Roman"/>
                <w:szCs w:val="21"/>
              </w:rPr>
              <w:t>(1</w:t>
            </w:r>
            <w:r>
              <w:rPr>
                <w:rFonts w:hint="eastAsia" w:ascii="宋体" w:hAnsi="宋体" w:eastAsia="宋体" w:cs="Times New Roman"/>
                <w:szCs w:val="21"/>
                <w:lang w:val="en-US" w:eastAsia="zh-CN"/>
              </w:rPr>
              <w:t>0</w:t>
            </w:r>
            <w:r>
              <w:rPr>
                <w:rFonts w:hint="eastAsia" w:ascii="宋体" w:hAnsi="宋体" w:eastAsia="宋体" w:cs="Times New Roman"/>
                <w:szCs w:val="21"/>
              </w:rPr>
              <w:t>分)</w:t>
            </w:r>
          </w:p>
        </w:tc>
        <w:tc>
          <w:tcPr>
            <w:tcW w:w="1330" w:type="dxa"/>
            <w:vAlign w:val="center"/>
          </w:tcPr>
          <w:p>
            <w:pPr>
              <w:widowControl/>
              <w:jc w:val="center"/>
              <w:textAlignment w:val="center"/>
              <w:rPr>
                <w:rFonts w:ascii="宋体" w:hAnsi="宋体" w:eastAsia="宋体" w:cs="宋体"/>
                <w:bCs/>
                <w:color w:val="000000"/>
                <w:szCs w:val="21"/>
                <w:highlight w:val="yellow"/>
              </w:rPr>
            </w:pPr>
            <w:r>
              <w:rPr>
                <w:rFonts w:hint="eastAsia" w:ascii="宋体" w:hAnsi="宋体" w:eastAsia="宋体" w:cs="Times New Roman"/>
                <w:szCs w:val="21"/>
              </w:rPr>
              <w:t>人员配置   （1</w:t>
            </w:r>
            <w:r>
              <w:rPr>
                <w:rFonts w:hint="eastAsia" w:ascii="宋体" w:hAnsi="宋体" w:eastAsia="宋体" w:cs="Times New Roman"/>
                <w:szCs w:val="21"/>
                <w:lang w:val="en-US" w:eastAsia="zh-CN"/>
              </w:rPr>
              <w:t>0</w:t>
            </w:r>
            <w:r>
              <w:rPr>
                <w:rFonts w:hint="eastAsia" w:ascii="宋体" w:hAnsi="宋体" w:eastAsia="宋体" w:cs="Times New Roman"/>
                <w:szCs w:val="21"/>
              </w:rPr>
              <w:t>分）</w:t>
            </w:r>
          </w:p>
        </w:tc>
        <w:tc>
          <w:tcPr>
            <w:tcW w:w="5646" w:type="dxa"/>
            <w:vAlign w:val="center"/>
          </w:tcPr>
          <w:p>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、拟派项目组其他成员：</w:t>
            </w:r>
          </w:p>
          <w:p>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（1）项目组其他成员具备咨询工程师证书或注册土木工程师，有1人得2分，满分4分；</w:t>
            </w:r>
          </w:p>
          <w:p>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（2）具备高级及以上职称的有1人得3分，中级职称的有1人得2分，满分6分。</w:t>
            </w:r>
          </w:p>
          <w:p>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（提供项目人员的相关证书复印件加盖投标供应商公章）</w:t>
            </w:r>
          </w:p>
          <w:p>
            <w:pPr>
              <w:tabs>
                <w:tab w:val="left" w:pos="0"/>
                <w:tab w:val="left" w:pos="993"/>
                <w:tab w:val="left" w:pos="1134"/>
              </w:tabs>
              <w:spacing w:after="156" w:afterLines="50"/>
              <w:jc w:val="left"/>
              <w:rPr>
                <w:rFonts w:ascii="宋体" w:hAnsi="宋体" w:eastAsia="宋体" w:cs="宋体"/>
                <w:bCs/>
                <w:color w:val="000000"/>
                <w:szCs w:val="21"/>
                <w:highlight w:val="yellow"/>
              </w:rPr>
            </w:pPr>
            <w:r>
              <w:rPr>
                <w:rFonts w:hint="eastAsia" w:ascii="宋体" w:hAnsi="宋体" w:eastAsia="宋体" w:cs="宋体"/>
                <w:color w:val="000000"/>
                <w:kern w:val="0"/>
                <w:szCs w:val="21"/>
              </w:rPr>
              <w:t>注：所配备的项目组人员均须具备投标供应商为其缴纳的近三个月（2024年1月-2024年3月）中任一月的养老保险证明。</w:t>
            </w:r>
          </w:p>
        </w:tc>
      </w:tr>
    </w:tbl>
    <w:p>
      <w:pPr>
        <w:pStyle w:val="28"/>
        <w:widowControl/>
        <w:shd w:val="clear" w:color="auto" w:fill="FFFFFF"/>
        <w:spacing w:line="360" w:lineRule="auto"/>
        <w:ind w:hanging="480" w:firstLineChars="0"/>
        <w:jc w:val="left"/>
        <w:rPr>
          <w:rFonts w:hint="eastAsia" w:asciiTheme="minorEastAsia" w:hAnsiTheme="minorEastAsia" w:cstheme="minorEastAsia"/>
          <w:b/>
          <w:bCs/>
          <w:kern w:val="0"/>
          <w:sz w:val="24"/>
          <w:szCs w:val="24"/>
        </w:rPr>
      </w:pPr>
    </w:p>
    <w:p>
      <w:pPr>
        <w:pStyle w:val="28"/>
        <w:widowControl/>
        <w:shd w:val="clear" w:color="auto" w:fill="FFFFFF"/>
        <w:spacing w:line="360" w:lineRule="auto"/>
        <w:ind w:hanging="480" w:firstLineChars="0"/>
        <w:jc w:val="left"/>
        <w:rPr>
          <w:rFonts w:hint="eastAsia" w:asciiTheme="minorEastAsia" w:hAnsiTheme="minorEastAsia" w:cstheme="minorEastAsia"/>
          <w:b/>
          <w:bCs/>
          <w:kern w:val="0"/>
          <w:sz w:val="24"/>
          <w:szCs w:val="24"/>
        </w:rPr>
      </w:pP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十</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投标文件组成</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（1）投标函；</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（2）针对本工程的授权委托书原件；</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（3）授权委托人身份证复印件；</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（4）投标文件资料真实性承诺书；</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（5）企业营业执照及其他资格审查需要的材料；</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（6）项目组成员一览表；</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（7）由社保部门出具的投标人为投标项目负责人缴纳的202</w:t>
      </w:r>
      <w:r>
        <w:rPr>
          <w:rFonts w:hint="eastAsia" w:asciiTheme="minorEastAsia" w:hAnsiTheme="minorEastAsia" w:cstheme="minorEastAsia"/>
          <w:kern w:val="0"/>
          <w:sz w:val="24"/>
          <w:szCs w:val="24"/>
          <w:lang w:val="en-US" w:eastAsia="zh-CN"/>
        </w:rPr>
        <w:t>4</w:t>
      </w:r>
      <w:r>
        <w:rPr>
          <w:rFonts w:hint="eastAsia" w:asciiTheme="minorEastAsia" w:hAnsiTheme="minorEastAsia" w:cstheme="minorEastAsia"/>
          <w:kern w:val="0"/>
          <w:sz w:val="24"/>
          <w:szCs w:val="24"/>
        </w:rPr>
        <w:t>年1月～2024年</w:t>
      </w:r>
      <w:r>
        <w:rPr>
          <w:rFonts w:hint="eastAsia" w:asciiTheme="minorEastAsia" w:hAnsiTheme="minorEastAsia" w:cstheme="minorEastAsia"/>
          <w:kern w:val="0"/>
          <w:sz w:val="24"/>
          <w:szCs w:val="24"/>
          <w:lang w:val="en-US" w:eastAsia="zh-CN"/>
        </w:rPr>
        <w:t>3</w:t>
      </w:r>
      <w:r>
        <w:rPr>
          <w:rFonts w:hint="eastAsia" w:asciiTheme="minorEastAsia" w:hAnsiTheme="minorEastAsia" w:cstheme="minorEastAsia"/>
          <w:kern w:val="0"/>
          <w:sz w:val="24"/>
          <w:szCs w:val="24"/>
        </w:rPr>
        <w:t>月养老保险费用的证明材料（复印件加盖投标单位公章），已取消书面证明采用网上自助查询方式的，如当地社保管理部门明确的最大查询期与招标文件规定的月份不一致时，须提供社保管理部门的文件规定。</w:t>
      </w:r>
    </w:p>
    <w:p>
      <w:pPr>
        <w:widowControl/>
        <w:shd w:val="clear" w:color="auto" w:fill="FFFFFF"/>
        <w:spacing w:line="360" w:lineRule="auto"/>
        <w:ind w:firstLine="360" w:firstLineChars="15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上述材料装订成册，一正二副加盖投标人公章，并密封，封袋上应写明招标人名称、工程名称</w:t>
      </w:r>
      <w:r>
        <w:rPr>
          <w:rFonts w:hint="eastAsia" w:asciiTheme="minorEastAsia" w:hAnsiTheme="minorEastAsia" w:cstheme="minorEastAsia"/>
          <w:kern w:val="0"/>
          <w:sz w:val="24"/>
          <w:szCs w:val="24"/>
          <w:lang w:eastAsia="zh-CN"/>
        </w:rPr>
        <w:t>，</w:t>
      </w:r>
      <w:r>
        <w:rPr>
          <w:rStyle w:val="18"/>
          <w:rFonts w:hint="eastAsia"/>
          <w:lang w:val="en-US" w:eastAsia="zh-CN"/>
        </w:rPr>
        <w:t>并用U盘提供电子版文件</w:t>
      </w:r>
      <w:r>
        <w:rPr>
          <w:rFonts w:hint="eastAsia" w:asciiTheme="minorEastAsia" w:hAnsiTheme="minorEastAsia" w:cstheme="minorEastAsia"/>
          <w:kern w:val="0"/>
          <w:sz w:val="24"/>
          <w:szCs w:val="24"/>
        </w:rPr>
        <w:t>。</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十一</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投标文件递交时间、地点：</w:t>
      </w:r>
    </w:p>
    <w:p>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lang w:val="en-US" w:eastAsia="zh-CN"/>
        </w:rPr>
        <w:t>投标人请</w:t>
      </w:r>
      <w:r>
        <w:rPr>
          <w:rFonts w:hint="eastAsia" w:asciiTheme="minorEastAsia" w:hAnsiTheme="minorEastAsia" w:cstheme="minorEastAsia"/>
          <w:kern w:val="0"/>
          <w:sz w:val="24"/>
          <w:szCs w:val="24"/>
        </w:rPr>
        <w:t>于2024年4月2</w:t>
      </w:r>
      <w:r>
        <w:rPr>
          <w:rFonts w:hint="eastAsia" w:asciiTheme="minorEastAsia" w:hAnsiTheme="minorEastAsia" w:cstheme="minorEastAsia"/>
          <w:kern w:val="0"/>
          <w:sz w:val="24"/>
          <w:szCs w:val="24"/>
          <w:lang w:val="en-US" w:eastAsia="zh-CN"/>
        </w:rPr>
        <w:t>8</w:t>
      </w:r>
      <w:bookmarkStart w:id="0" w:name="_GoBack"/>
      <w:bookmarkEnd w:id="0"/>
      <w:r>
        <w:rPr>
          <w:rFonts w:hint="eastAsia" w:asciiTheme="minorEastAsia" w:hAnsiTheme="minorEastAsia" w:cstheme="minorEastAsia"/>
          <w:kern w:val="0"/>
          <w:sz w:val="24"/>
          <w:szCs w:val="24"/>
        </w:rPr>
        <w:t>日下午17时前将投标文件送至扬州市政管网有限公司工程建设处（扬州市广陵区汤汪路183号）；</w:t>
      </w:r>
    </w:p>
    <w:p>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2、法定代表人或授权委托人须携带其身份证参加投标；</w:t>
      </w:r>
    </w:p>
    <w:p>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3、超过投标书递交截止时间送达的标书招标人不予接收，后果由投标人自行承担。</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asciiTheme="minorEastAsia" w:hAnsiTheme="minorEastAsia" w:cstheme="minorEastAsia"/>
          <w:b/>
          <w:bCs/>
          <w:kern w:val="0"/>
          <w:sz w:val="24"/>
          <w:szCs w:val="24"/>
        </w:rPr>
        <w:t>十</w:t>
      </w:r>
      <w:r>
        <w:rPr>
          <w:rFonts w:hint="eastAsia" w:asciiTheme="minorEastAsia" w:hAnsiTheme="minorEastAsia" w:cstheme="minorEastAsia"/>
          <w:b/>
          <w:bCs/>
          <w:kern w:val="0"/>
          <w:sz w:val="24"/>
          <w:szCs w:val="24"/>
        </w:rPr>
        <w:t>二</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招标人联系人及联系方式</w:t>
      </w:r>
    </w:p>
    <w:p>
      <w:pPr>
        <w:adjustRightInd w:val="0"/>
        <w:snapToGrid w:val="0"/>
        <w:spacing w:line="560" w:lineRule="exact"/>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联系人：</w:t>
      </w:r>
      <w:r>
        <w:rPr>
          <w:rFonts w:hint="eastAsia" w:asciiTheme="minorEastAsia" w:hAnsiTheme="minorEastAsia" w:cstheme="minorEastAsia"/>
          <w:kern w:val="0"/>
          <w:sz w:val="24"/>
          <w:szCs w:val="24"/>
          <w:lang w:val="en-US" w:eastAsia="zh-CN"/>
        </w:rPr>
        <w:t>孙凌</w:t>
      </w:r>
    </w:p>
    <w:p>
      <w:pPr>
        <w:adjustRightInd w:val="0"/>
        <w:snapToGrid w:val="0"/>
        <w:spacing w:line="560" w:lineRule="exact"/>
        <w:ind w:firstLine="480" w:firstLineChars="200"/>
        <w:rPr>
          <w:rFonts w:ascii="仿宋_GB2312" w:hAnsi="宋体" w:eastAsia="仿宋_GB2312"/>
          <w:sz w:val="36"/>
        </w:rPr>
      </w:pPr>
      <w:r>
        <w:rPr>
          <w:rFonts w:hint="eastAsia" w:asciiTheme="minorEastAsia" w:hAnsiTheme="minorEastAsia" w:cstheme="minorEastAsia"/>
          <w:kern w:val="0"/>
          <w:sz w:val="24"/>
          <w:szCs w:val="24"/>
        </w:rPr>
        <w:t>电  话：0514-82899360</w:t>
      </w:r>
    </w:p>
    <w:p>
      <w:pPr>
        <w:pStyle w:val="7"/>
        <w:jc w:val="center"/>
        <w:rPr>
          <w:rFonts w:ascii="仿宋_GB2312" w:hAnsi="宋体" w:eastAsia="仿宋_GB2312"/>
          <w:sz w:val="36"/>
        </w:rPr>
      </w:pPr>
      <w:r>
        <w:rPr>
          <w:rFonts w:hint="eastAsia" w:ascii="仿宋_GB2312" w:hAnsi="宋体" w:eastAsia="仿宋_GB2312"/>
          <w:sz w:val="36"/>
        </w:rPr>
        <w:t>一 、投标函</w:t>
      </w:r>
    </w:p>
    <w:p>
      <w:pPr>
        <w:pStyle w:val="7"/>
        <w:spacing w:line="440" w:lineRule="exact"/>
        <w:ind w:firstLine="480" w:firstLineChars="200"/>
        <w:rPr>
          <w:rFonts w:ascii="仿宋_GB2312" w:hAnsi="宋体" w:eastAsia="仿宋_GB2312"/>
          <w:color w:val="000000"/>
          <w:sz w:val="24"/>
        </w:rPr>
      </w:pPr>
      <w:r>
        <w:rPr>
          <w:rFonts w:hint="eastAsia" w:ascii="仿宋_GB2312" w:hAnsi="宋体" w:eastAsia="仿宋_GB2312"/>
          <w:sz w:val="24"/>
        </w:rPr>
        <w:t xml:space="preserve">招标人：  </w:t>
      </w:r>
    </w:p>
    <w:p>
      <w:pPr>
        <w:pStyle w:val="7"/>
        <w:spacing w:line="440" w:lineRule="exact"/>
        <w:ind w:firstLine="480" w:firstLineChars="200"/>
        <w:rPr>
          <w:rFonts w:ascii="仿宋_GB2312" w:hAnsi="宋体" w:eastAsia="仿宋_GB2312"/>
          <w:sz w:val="24"/>
        </w:rPr>
      </w:pPr>
      <w:r>
        <w:rPr>
          <w:rFonts w:ascii="仿宋_GB2312" w:hAnsi="宋体" w:eastAsia="仿宋_GB2312"/>
          <w:sz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13970</wp:posOffset>
                </wp:positionV>
                <wp:extent cx="265112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895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25pt;margin-top:1.1pt;height:0pt;width:208.75pt;z-index:251659264;mso-width-relative:page;mso-height-relative:page;" filled="f" stroked="t" coordsize="21600,21600" o:gfxdata="UEsDBAoAAAAAAIdO4kAAAAAAAAAAAAAAAAAEAAAAZHJzL1BLAwQUAAAACACHTuJAgYeBYNQAAAAH&#10;AQAADwAAAGRycy9kb3ducmV2LnhtbE2Py07DMBBF90j8gzVIbCpqN6VVFeJ0AWTHhgLqdhoPSUQ8&#10;TmP3AV/PwAaWR/fqzpliffa9OtIYu8AWZlMDirgOruPGwutLdbMCFROywz4wWfikCOvy8qLA3IUT&#10;P9NxkxolIxxztNCmNORax7olj3EaBmLJ3sPoMQmOjXYjnmTc9zozZqk9diwXWhzovqX6Y3PwFmL1&#10;Rvvqa1JPzHbeBMr2D0+PaO311czcgUp0Tn9l+NEXdSjFaRcO7KLqhedmIVULWQZK8sXtSn7b/bIu&#10;C/3fv/wGUEsDBBQAAAAIAIdO4kCT/s9l8QEAAOYDAAAOAAAAZHJzL2Uyb0RvYy54bWytU72OEzEQ&#10;7pF4B8s92SRSTnerbK64cDQIIgEPMLG9u5b8J48vm7wEL4BEBxUlPW/D8RiMvblwHE0KtvDO2DPf&#10;zPd5vLzeW8N2KqL2ruGzyZQz5YSX2nUN//D+9sUlZ5jASTDeqYYfFPLr1fNnyyHUau57b6SKjEAc&#10;1kNoeJ9SqKsKRa8s4MQH5eiw9dFCIjd2lYwwELo11Xw6vagGH2WIXihE2l2Ph/yIGM8B9G2rhVp7&#10;cWeVSyNqVAYSUcJeB+Sr0m3bKpHeti2qxEzDiWkqKxUhe5vXarWEuosQei2OLcA5LTzhZEE7KnqC&#10;WkMCdhf1P1BWi+jRt2kivK1GIkURYjGbPtHmXQ9BFS4kNYaT6Pj/YMWb3SYyLWkSOHNg6cLvP33/&#10;+fHLrx+fab3/9pXNskhDwJpib9wmHj0Mm5gZ79to85+4sH0R9nASVu0TE7Q5v7xaXExJc/FwVv1J&#10;DBHTK+Uty0bDjXaZM9Swe42JilHoQ0jeNo4NDb9azBcEBzSALV08mTYQCXRdyUVvtLzVxuQMjN32&#10;xkS2gzwE5cuUCPevsFxkDdiPceVoHI9egXzpJEuHQPI4ehU8t2CV5MwoekTZIkCoE2hzTiSVNi4n&#10;qDKiR55Z41HVbG29PBSxq+zR9ZeOj6Oa5+uxT/bj5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GHgWDUAAAABwEAAA8AAAAAAAAAAQAgAAAAIgAAAGRycy9kb3ducmV2LnhtbFBLAQIUABQAAAAI&#10;AIdO4kCT/s9l8QEAAOYDAAAOAAAAAAAAAAEAIAAAACM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sz w:val="24"/>
        </w:rPr>
        <w:t>1、根据贵方</w:t>
      </w:r>
      <w:r>
        <w:rPr>
          <w:rFonts w:hint="eastAsia" w:ascii="仿宋_GB2312" w:hAnsi="宋体" w:eastAsia="仿宋_GB2312"/>
          <w:sz w:val="24"/>
          <w:u w:val="single"/>
        </w:rPr>
        <w:t xml:space="preserve">                                </w:t>
      </w:r>
      <w:r>
        <w:rPr>
          <w:rFonts w:hint="eastAsia" w:ascii="仿宋_GB2312" w:hAnsi="宋体" w:eastAsia="仿宋_GB2312"/>
          <w:sz w:val="24"/>
        </w:rPr>
        <w:t>的招标文件，遵照《民法典》的规定，我单位经考察现场和研究上述招标文件的投标须知、合同条件、技术规范、图纸和其他有关文件后，我方愿以</w:t>
      </w:r>
      <w:r>
        <w:rPr>
          <w:rFonts w:hint="eastAsia" w:ascii="仿宋_GB2312" w:hAnsi="宋体" w:eastAsia="仿宋_GB2312"/>
          <w:sz w:val="24"/>
          <w:u w:val="single"/>
        </w:rPr>
        <w:t xml:space="preserve">             </w:t>
      </w:r>
      <w:r>
        <w:rPr>
          <w:rFonts w:hint="eastAsia" w:ascii="仿宋_GB2312" w:hAnsi="宋体" w:eastAsia="仿宋_GB2312"/>
          <w:sz w:val="24"/>
        </w:rPr>
        <w:t>元价格（含税</w:t>
      </w:r>
      <w:r>
        <w:rPr>
          <w:rStyle w:val="18"/>
          <w:rFonts w:hint="eastAsia" w:asciiTheme="minorHAnsi" w:hAnsiTheme="minorHAnsi" w:eastAsiaTheme="minorEastAsia" w:cstheme="minorBidi"/>
          <w:u w:val="single"/>
          <w:lang w:val="en-US" w:eastAsia="zh-CN"/>
        </w:rPr>
        <w:t xml:space="preserve">  %</w:t>
      </w:r>
      <w:r>
        <w:rPr>
          <w:rFonts w:hint="eastAsia" w:ascii="仿宋_GB2312" w:hAnsi="宋体" w:eastAsia="仿宋_GB2312"/>
          <w:sz w:val="24"/>
        </w:rPr>
        <w:t>）投标，如期完成贵方约定内容。</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2、除非另外达成协议并生效，你方的中标通知书和本投标文件将构成约束我们双方的合同。</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3、我方承诺为本工程投入的项目人员符合贵公司相关规定，如有虚假，我方愿接受业主的相关处罚，并记入企业的诚信管理档案。</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u w:val="single"/>
        </w:rPr>
        <w:t xml:space="preserve">                                </w:t>
      </w:r>
      <w:r>
        <w:rPr>
          <w:rFonts w:hint="eastAsia" w:ascii="仿宋_GB2312" w:hAnsi="宋体" w:eastAsia="仿宋_GB2312"/>
          <w:sz w:val="24"/>
        </w:rPr>
        <w:t>(盖章)</w:t>
      </w:r>
    </w:p>
    <w:p>
      <w:pPr>
        <w:pStyle w:val="7"/>
        <w:spacing w:line="440" w:lineRule="exact"/>
        <w:ind w:firstLine="480" w:firstLineChars="200"/>
        <w:rPr>
          <w:rFonts w:ascii="仿宋_GB2312" w:hAnsi="宋体" w:eastAsia="仿宋_GB2312"/>
          <w:color w:val="000000"/>
          <w:sz w:val="24"/>
        </w:rPr>
      </w:pPr>
      <w:r>
        <w:rPr>
          <w:rFonts w:hint="eastAsia" w:ascii="仿宋_GB2312" w:hAnsi="宋体" w:eastAsia="仿宋_GB2312"/>
          <w:sz w:val="24"/>
        </w:rPr>
        <w:t>单位地址：</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w:t>
      </w:r>
      <w:r>
        <w:rPr>
          <w:rFonts w:hint="eastAsia" w:ascii="仿宋_GB2312" w:hAnsi="宋体" w:eastAsia="仿宋_GB2312"/>
          <w:sz w:val="24"/>
        </w:rPr>
        <w:t>(签字)</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邮政编码：</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传真：</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开户银行名称：</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银行帐号：</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开户行地址：</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p>
    <w:p>
      <w:pPr>
        <w:pStyle w:val="7"/>
        <w:spacing w:line="440" w:lineRule="exact"/>
        <w:ind w:firstLine="3600" w:firstLineChars="1500"/>
        <w:rPr>
          <w:rFonts w:ascii="仿宋_GB2312" w:hAnsi="宋体" w:eastAsia="仿宋_GB2312"/>
          <w:sz w:val="24"/>
        </w:rPr>
      </w:pPr>
      <w:r>
        <w:rPr>
          <w:rFonts w:hint="eastAsia" w:ascii="仿宋_GB2312" w:hAnsi="宋体" w:eastAsia="仿宋_GB2312"/>
          <w:sz w:val="24"/>
        </w:rPr>
        <w:t>日期：     2024 年    4  月    日</w:t>
      </w:r>
    </w:p>
    <w:p>
      <w:pPr>
        <w:pStyle w:val="20"/>
        <w:rPr>
          <w:rFonts w:asciiTheme="minorEastAsia" w:hAnsiTheme="minorEastAsia" w:cstheme="minorEastAsia"/>
          <w:kern w:val="0"/>
          <w:sz w:val="24"/>
          <w:szCs w:val="24"/>
        </w:rPr>
      </w:pPr>
    </w:p>
    <w:p>
      <w:pPr>
        <w:pStyle w:val="20"/>
        <w:rPr>
          <w:rFonts w:asciiTheme="minorEastAsia" w:hAnsiTheme="minorEastAsia" w:cstheme="minorEastAsia"/>
          <w:kern w:val="0"/>
          <w:sz w:val="24"/>
          <w:szCs w:val="24"/>
        </w:rPr>
      </w:pPr>
    </w:p>
    <w:p>
      <w:pPr>
        <w:rPr>
          <w:rFonts w:asciiTheme="minorEastAsia" w:hAnsiTheme="minorEastAsia" w:cstheme="minorEastAsia"/>
          <w:kern w:val="0"/>
          <w:sz w:val="24"/>
          <w:szCs w:val="24"/>
        </w:rPr>
      </w:pPr>
    </w:p>
    <w:p>
      <w:pPr>
        <w:rPr>
          <w:rFonts w:asciiTheme="minorEastAsia" w:hAnsiTheme="minorEastAsia" w:cstheme="minorEastAsia"/>
          <w:kern w:val="0"/>
          <w:sz w:val="24"/>
          <w:szCs w:val="24"/>
        </w:rPr>
      </w:pPr>
    </w:p>
    <w:p>
      <w:pPr>
        <w:pStyle w:val="19"/>
        <w:widowControl w:val="0"/>
        <w:numPr>
          <w:ilvl w:val="0"/>
          <w:numId w:val="0"/>
        </w:numPr>
        <w:jc w:val="both"/>
        <w:rPr>
          <w:rFonts w:asciiTheme="minorEastAsia" w:hAnsiTheme="minorEastAsia" w:cstheme="minorEastAsia"/>
          <w:kern w:val="0"/>
          <w:sz w:val="24"/>
          <w:szCs w:val="24"/>
        </w:rPr>
      </w:pPr>
    </w:p>
    <w:p>
      <w:pPr>
        <w:pStyle w:val="19"/>
        <w:widowControl w:val="0"/>
        <w:numPr>
          <w:ilvl w:val="0"/>
          <w:numId w:val="0"/>
        </w:numPr>
        <w:jc w:val="both"/>
        <w:rPr>
          <w:rFonts w:asciiTheme="minorEastAsia" w:hAnsiTheme="minorEastAsia" w:cstheme="minorEastAsia"/>
          <w:kern w:val="0"/>
          <w:sz w:val="24"/>
          <w:szCs w:val="24"/>
        </w:rPr>
      </w:pPr>
    </w:p>
    <w:p>
      <w:pPr>
        <w:pStyle w:val="19"/>
        <w:widowControl w:val="0"/>
        <w:numPr>
          <w:ilvl w:val="0"/>
          <w:numId w:val="0"/>
        </w:numPr>
        <w:jc w:val="both"/>
        <w:rPr>
          <w:rFonts w:asciiTheme="minorEastAsia" w:hAnsiTheme="minorEastAsia" w:cstheme="minorEastAsia"/>
          <w:kern w:val="0"/>
          <w:sz w:val="24"/>
          <w:szCs w:val="24"/>
        </w:rPr>
      </w:pPr>
    </w:p>
    <w:p>
      <w:pPr>
        <w:pStyle w:val="19"/>
        <w:widowControl w:val="0"/>
        <w:numPr>
          <w:ilvl w:val="0"/>
          <w:numId w:val="0"/>
        </w:numPr>
        <w:jc w:val="both"/>
        <w:rPr>
          <w:rFonts w:asciiTheme="minorEastAsia" w:hAnsiTheme="minorEastAsia" w:cstheme="minorEastAsia"/>
          <w:kern w:val="0"/>
          <w:sz w:val="24"/>
          <w:szCs w:val="24"/>
        </w:rPr>
      </w:pPr>
    </w:p>
    <w:p>
      <w:pPr>
        <w:pStyle w:val="19"/>
        <w:widowControl w:val="0"/>
        <w:numPr>
          <w:ilvl w:val="0"/>
          <w:numId w:val="0"/>
        </w:numPr>
        <w:jc w:val="both"/>
        <w:rPr>
          <w:rFonts w:asciiTheme="minorEastAsia" w:hAnsiTheme="minorEastAsia" w:cstheme="minorEastAsia"/>
          <w:kern w:val="0"/>
          <w:sz w:val="24"/>
          <w:szCs w:val="24"/>
        </w:rPr>
      </w:pPr>
    </w:p>
    <w:p>
      <w:pPr>
        <w:pStyle w:val="19"/>
        <w:widowControl w:val="0"/>
        <w:numPr>
          <w:ilvl w:val="0"/>
          <w:numId w:val="0"/>
        </w:numPr>
        <w:jc w:val="both"/>
        <w:rPr>
          <w:rFonts w:asciiTheme="minorEastAsia" w:hAnsiTheme="minorEastAsia" w:cstheme="minorEastAsia"/>
          <w:kern w:val="0"/>
          <w:sz w:val="24"/>
          <w:szCs w:val="24"/>
        </w:rPr>
      </w:pPr>
    </w:p>
    <w:p>
      <w:pPr>
        <w:pStyle w:val="19"/>
        <w:widowControl w:val="0"/>
        <w:numPr>
          <w:ilvl w:val="0"/>
          <w:numId w:val="0"/>
        </w:numPr>
        <w:jc w:val="both"/>
        <w:rPr>
          <w:rFonts w:asciiTheme="minorEastAsia" w:hAnsiTheme="minorEastAsia" w:cstheme="minorEastAsia"/>
          <w:kern w:val="0"/>
          <w:sz w:val="24"/>
          <w:szCs w:val="24"/>
        </w:rPr>
      </w:pPr>
    </w:p>
    <w:p>
      <w:pPr>
        <w:pStyle w:val="19"/>
        <w:widowControl w:val="0"/>
        <w:numPr>
          <w:ilvl w:val="0"/>
          <w:numId w:val="0"/>
        </w:numPr>
        <w:jc w:val="both"/>
        <w:rPr>
          <w:rFonts w:asciiTheme="minorEastAsia" w:hAnsiTheme="minorEastAsia" w:cstheme="minorEastAsia"/>
          <w:kern w:val="0"/>
          <w:sz w:val="24"/>
          <w:szCs w:val="24"/>
        </w:rPr>
      </w:pPr>
    </w:p>
    <w:p>
      <w:pPr>
        <w:pStyle w:val="34"/>
        <w:spacing w:after="312" w:afterLines="100" w:line="360" w:lineRule="auto"/>
        <w:ind w:firstLine="422"/>
        <w:jc w:val="center"/>
        <w:rPr>
          <w:rFonts w:ascii="宋体" w:hAnsi="宋体"/>
          <w:b/>
          <w:sz w:val="21"/>
          <w:szCs w:val="21"/>
        </w:rPr>
      </w:pPr>
      <w:r>
        <w:rPr>
          <w:rFonts w:hint="eastAsia" w:ascii="宋体" w:hAnsi="宋体"/>
          <w:b/>
          <w:sz w:val="21"/>
          <w:szCs w:val="21"/>
        </w:rPr>
        <w:t>法人授权书</w:t>
      </w:r>
    </w:p>
    <w:p>
      <w:pPr>
        <w:tabs>
          <w:tab w:val="left" w:pos="360"/>
        </w:tabs>
        <w:spacing w:line="360" w:lineRule="auto"/>
        <w:ind w:firstLine="420" w:firstLineChars="200"/>
        <w:rPr>
          <w:rFonts w:ascii="宋体" w:hAnsi="宋体"/>
          <w:szCs w:val="21"/>
        </w:rPr>
      </w:pPr>
      <w:r>
        <w:rPr>
          <w:rFonts w:hint="eastAsia" w:ascii="宋体" w:hAnsi="宋体"/>
          <w:szCs w:val="21"/>
        </w:rPr>
        <w:t>本授权书声明：________________（供应商名称）授权________________（被授权人的姓名）为我方就（项目编号）号（项目名称）项目采购活动的合法代理人，以本公司名义全权处理一切与该项目采购有关的事务。</w:t>
      </w:r>
    </w:p>
    <w:p>
      <w:pPr>
        <w:tabs>
          <w:tab w:val="left" w:pos="360"/>
        </w:tabs>
        <w:spacing w:line="360" w:lineRule="auto"/>
        <w:ind w:firstLine="420" w:firstLineChars="200"/>
        <w:rPr>
          <w:rFonts w:ascii="宋体" w:hAnsi="宋体"/>
          <w:szCs w:val="21"/>
        </w:rPr>
      </w:pPr>
      <w:r>
        <w:rPr>
          <w:rFonts w:hint="eastAsia" w:ascii="宋体" w:hAnsi="宋体"/>
          <w:szCs w:val="21"/>
        </w:rPr>
        <w:t>本授权书于______年____月____日起生效，特此声明。</w:t>
      </w:r>
    </w:p>
    <w:p>
      <w:pPr>
        <w:tabs>
          <w:tab w:val="left" w:pos="360"/>
        </w:tabs>
        <w:spacing w:line="360" w:lineRule="auto"/>
        <w:rPr>
          <w:rFonts w:ascii="宋体" w:hAnsi="宋体"/>
          <w:szCs w:val="21"/>
        </w:rPr>
      </w:pPr>
      <w:r>
        <w:rPr>
          <w:rFonts w:hint="eastAsia" w:ascii="宋体" w:hAnsi="宋体"/>
          <w:szCs w:val="21"/>
        </w:rPr>
        <w:t xml:space="preserve">    </w:t>
      </w:r>
    </w:p>
    <w:p>
      <w:pPr>
        <w:tabs>
          <w:tab w:val="left" w:pos="360"/>
        </w:tabs>
        <w:spacing w:line="360" w:lineRule="auto"/>
        <w:ind w:firstLine="420" w:firstLineChars="200"/>
        <w:rPr>
          <w:rFonts w:ascii="宋体" w:hAnsi="宋体"/>
          <w:szCs w:val="21"/>
        </w:rPr>
      </w:pPr>
      <w:r>
        <w:rPr>
          <w:rFonts w:hint="eastAsia" w:ascii="宋体" w:hAnsi="宋体"/>
          <w:szCs w:val="21"/>
        </w:rPr>
        <w:t>被授权人姓名：_____________________</w:t>
      </w:r>
      <w:r>
        <w:rPr>
          <w:rFonts w:hint="eastAsia" w:ascii="宋体" w:hAnsi="宋体"/>
          <w:szCs w:val="21"/>
          <w:u w:val="single"/>
        </w:rPr>
        <w:t xml:space="preserve">         </w:t>
      </w:r>
      <w:r>
        <w:rPr>
          <w:rFonts w:hint="eastAsia" w:ascii="宋体" w:hAnsi="宋体"/>
          <w:szCs w:val="21"/>
        </w:rPr>
        <w:t xml:space="preserve">__     </w:t>
      </w:r>
    </w:p>
    <w:p>
      <w:pPr>
        <w:tabs>
          <w:tab w:val="left" w:pos="360"/>
        </w:tabs>
        <w:spacing w:line="360" w:lineRule="auto"/>
        <w:ind w:firstLine="420" w:firstLineChars="200"/>
        <w:rPr>
          <w:rFonts w:ascii="宋体" w:hAnsi="宋体"/>
          <w:szCs w:val="21"/>
          <w:u w:val="single"/>
        </w:rPr>
      </w:pPr>
      <w:r>
        <w:rPr>
          <w:rFonts w:hint="eastAsia" w:ascii="宋体" w:hAnsi="宋体"/>
          <w:szCs w:val="21"/>
        </w:rPr>
        <w:t>联系电话（手机）：</w:t>
      </w:r>
      <w:r>
        <w:rPr>
          <w:rFonts w:hint="eastAsia" w:ascii="宋体" w:hAnsi="宋体"/>
          <w:szCs w:val="21"/>
          <w:u w:val="single"/>
        </w:rPr>
        <w:t xml:space="preserve">                             </w:t>
      </w:r>
    </w:p>
    <w:p>
      <w:pPr>
        <w:tabs>
          <w:tab w:val="left" w:pos="360"/>
        </w:tabs>
        <w:spacing w:line="360" w:lineRule="auto"/>
        <w:rPr>
          <w:rFonts w:ascii="宋体" w:hAnsi="宋体"/>
          <w:szCs w:val="21"/>
        </w:rPr>
      </w:pPr>
      <w:r>
        <w:rPr>
          <w:rFonts w:hint="eastAsia" w:ascii="宋体" w:hAnsi="宋体"/>
          <w:szCs w:val="21"/>
        </w:rPr>
        <w:t xml:space="preserve">    单位名称：____________________________________</w:t>
      </w:r>
    </w:p>
    <w:p>
      <w:pPr>
        <w:tabs>
          <w:tab w:val="left" w:pos="360"/>
        </w:tabs>
        <w:spacing w:line="360" w:lineRule="auto"/>
        <w:ind w:firstLine="420" w:firstLineChars="200"/>
        <w:rPr>
          <w:rFonts w:ascii="宋体" w:hAnsi="宋体"/>
          <w:szCs w:val="21"/>
          <w:u w:val="single"/>
        </w:rPr>
      </w:pPr>
      <w:r>
        <w:rPr>
          <w:rFonts w:hint="eastAsia" w:ascii="宋体" w:hAnsi="宋体"/>
          <w:szCs w:val="21"/>
        </w:rPr>
        <w:t>单位地址：</w:t>
      </w:r>
      <w:r>
        <w:rPr>
          <w:rFonts w:ascii="宋体" w:hAnsi="宋体"/>
          <w:szCs w:val="21"/>
          <w:u w:val="single"/>
        </w:rPr>
        <w:t xml:space="preserve">                                         </w:t>
      </w:r>
    </w:p>
    <w:p>
      <w:pPr>
        <w:tabs>
          <w:tab w:val="left" w:pos="360"/>
        </w:tabs>
        <w:spacing w:line="360" w:lineRule="auto"/>
        <w:ind w:firstLine="420" w:firstLineChars="200"/>
        <w:rPr>
          <w:rFonts w:ascii="宋体" w:hAnsi="宋体"/>
          <w:szCs w:val="21"/>
        </w:rPr>
      </w:pPr>
      <w:r>
        <w:rPr>
          <w:rFonts w:hint="eastAsia" w:ascii="宋体" w:hAnsi="宋体"/>
          <w:szCs w:val="21"/>
        </w:rPr>
        <w:t>日期：</w:t>
      </w:r>
      <w:r>
        <w:rPr>
          <w:rFonts w:ascii="宋体" w:hAnsi="宋体"/>
          <w:szCs w:val="21"/>
          <w:u w:val="single"/>
        </w:rPr>
        <w:t xml:space="preserve">                                         </w:t>
      </w:r>
      <w:r>
        <w:rPr>
          <w:rFonts w:ascii="宋体" w:hAnsi="宋体"/>
          <w:szCs w:val="21"/>
        </w:rPr>
        <w:t xml:space="preserve"> </w:t>
      </w:r>
    </w:p>
    <w:p>
      <w:pPr>
        <w:spacing w:line="360" w:lineRule="auto"/>
        <w:rPr>
          <w:rFonts w:ascii="宋体" w:hAnsi="宋体"/>
          <w:bCs/>
        </w:rPr>
      </w:pPr>
    </w:p>
    <w:p>
      <w:pPr>
        <w:spacing w:line="360" w:lineRule="auto"/>
        <w:rPr>
          <w:rFonts w:ascii="宋体" w:hAnsi="宋体"/>
          <w:bCs/>
          <w:sz w:val="24"/>
        </w:rPr>
      </w:pPr>
    </w:p>
    <w:p>
      <w:pPr>
        <w:spacing w:line="360" w:lineRule="auto"/>
        <w:ind w:firstLine="420" w:firstLineChars="200"/>
        <w:rPr>
          <w:rFonts w:ascii="宋体" w:hAnsi="宋体"/>
          <w:bCs/>
        </w:rPr>
      </w:pPr>
      <w:r>
        <w:rPr>
          <w:rFonts w:hint="eastAsia" w:ascii="宋体" w:hAnsi="宋体"/>
          <w:bCs/>
        </w:rPr>
        <w:t>被授权人身份证复印件</w:t>
      </w:r>
    </w:p>
    <w:p>
      <w:pPr>
        <w:spacing w:line="360" w:lineRule="auto"/>
        <w:ind w:firstLine="3150" w:firstLineChars="1500"/>
        <w:rPr>
          <w:rFonts w:ascii="宋体" w:hAnsi="宋体"/>
          <w:bCs/>
        </w:rPr>
      </w:pPr>
    </w:p>
    <w:p>
      <w:pPr>
        <w:spacing w:line="360" w:lineRule="auto"/>
        <w:ind w:firstLine="3150" w:firstLineChars="1500"/>
        <w:rPr>
          <w:rFonts w:ascii="宋体" w:hAnsi="宋体"/>
          <w:bCs/>
        </w:rPr>
      </w:pPr>
    </w:p>
    <w:p>
      <w:pPr>
        <w:spacing w:line="360" w:lineRule="auto"/>
        <w:ind w:firstLine="3150" w:firstLineChars="1500"/>
        <w:rPr>
          <w:rFonts w:ascii="宋体" w:hAnsi="宋体"/>
          <w:bCs/>
        </w:rPr>
      </w:pPr>
    </w:p>
    <w:p>
      <w:pPr>
        <w:spacing w:line="360" w:lineRule="auto"/>
        <w:ind w:firstLine="3360" w:firstLineChars="1600"/>
        <w:rPr>
          <w:rFonts w:ascii="宋体" w:hAnsi="宋体"/>
          <w:bCs/>
        </w:rPr>
      </w:pPr>
      <w:r>
        <w:rPr>
          <w:rFonts w:hint="eastAsia" w:ascii="宋体" w:hAnsi="宋体"/>
          <w:bCs/>
        </w:rPr>
        <w:t>供应商名称（公章）：</w:t>
      </w:r>
    </w:p>
    <w:p>
      <w:pPr>
        <w:spacing w:line="360" w:lineRule="auto"/>
        <w:ind w:left="2940" w:hanging="2940" w:hangingChars="1400"/>
        <w:jc w:val="left"/>
        <w:rPr>
          <w:rFonts w:ascii="宋体" w:hAnsi="宋体"/>
          <w:bCs/>
        </w:rPr>
      </w:pPr>
      <w:r>
        <w:rPr>
          <w:rFonts w:hint="eastAsia" w:ascii="宋体" w:hAnsi="宋体"/>
          <w:bCs/>
        </w:rPr>
        <w:t xml:space="preserve">                           法定代表人签章：    </w:t>
      </w:r>
      <w:r>
        <w:rPr>
          <w:rFonts w:hint="eastAsia" w:ascii="宋体" w:hAnsi="宋体"/>
          <w:bCs/>
          <w:u w:val="single"/>
        </w:rPr>
        <w:t xml:space="preserve">       </w:t>
      </w:r>
      <w:r>
        <w:rPr>
          <w:rFonts w:hint="eastAsia" w:ascii="宋体" w:hAnsi="宋体"/>
          <w:bCs/>
        </w:rPr>
        <w:t xml:space="preserve">                                   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spacing w:before="312" w:beforeLines="100" w:after="312" w:afterLines="100" w:line="360" w:lineRule="auto"/>
        <w:jc w:val="center"/>
        <w:rPr>
          <w:rFonts w:ascii="楷体" w:hAnsi="楷体" w:eastAsia="楷体" w:cs="楷体"/>
          <w:sz w:val="44"/>
          <w:szCs w:val="44"/>
        </w:rPr>
      </w:pPr>
      <w:r>
        <w:rPr>
          <w:rFonts w:hint="eastAsia" w:ascii="宋体" w:hAnsi="宋体" w:cs="宋体"/>
          <w:b/>
          <w:sz w:val="28"/>
          <w:szCs w:val="28"/>
        </w:rPr>
        <w:t>供应商信用承诺书</w:t>
      </w:r>
    </w:p>
    <w:p>
      <w:pPr>
        <w:spacing w:line="360" w:lineRule="auto"/>
        <w:ind w:firstLine="420" w:firstLineChars="200"/>
        <w:rPr>
          <w:rFonts w:ascii="宋体" w:hAnsi="宋体" w:cs="楷体"/>
          <w:szCs w:val="21"/>
          <w:u w:val="single"/>
        </w:rPr>
      </w:pPr>
      <w:r>
        <w:rPr>
          <w:rFonts w:hint="eastAsia" w:ascii="宋体" w:hAnsi="宋体" w:cs="楷体"/>
          <w:szCs w:val="21"/>
        </w:rPr>
        <w:t>承诺主体名称：</w:t>
      </w:r>
      <w:r>
        <w:rPr>
          <w:rFonts w:hint="eastAsia" w:ascii="宋体" w:hAnsi="宋体" w:cs="楷体"/>
          <w:szCs w:val="21"/>
          <w:u w:val="single"/>
        </w:rPr>
        <w:t xml:space="preserve"> </w:t>
      </w:r>
      <w:r>
        <w:rPr>
          <w:rFonts w:ascii="宋体" w:hAnsi="宋体" w:cs="楷体"/>
          <w:szCs w:val="21"/>
          <w:u w:val="single"/>
        </w:rPr>
        <w:t xml:space="preserve">                        </w:t>
      </w:r>
    </w:p>
    <w:p>
      <w:pPr>
        <w:spacing w:line="360" w:lineRule="auto"/>
        <w:ind w:firstLine="420" w:firstLineChars="200"/>
        <w:rPr>
          <w:rFonts w:ascii="宋体" w:hAnsi="宋体" w:cs="楷体"/>
          <w:szCs w:val="21"/>
          <w:u w:val="single"/>
        </w:rPr>
      </w:pPr>
      <w:r>
        <w:rPr>
          <w:rFonts w:hint="eastAsia" w:ascii="宋体" w:hAnsi="宋体" w:cs="楷体"/>
          <w:szCs w:val="21"/>
        </w:rPr>
        <w:t>统一社会信用代码：</w:t>
      </w:r>
      <w:r>
        <w:rPr>
          <w:rFonts w:hint="eastAsia" w:ascii="宋体" w:hAnsi="宋体" w:cs="楷体"/>
          <w:szCs w:val="21"/>
          <w:u w:val="single"/>
        </w:rPr>
        <w:t xml:space="preserve"> </w:t>
      </w:r>
      <w:r>
        <w:rPr>
          <w:rFonts w:ascii="宋体" w:hAnsi="宋体" w:cs="楷体"/>
          <w:szCs w:val="21"/>
          <w:u w:val="single"/>
        </w:rPr>
        <w:t xml:space="preserve">                    </w:t>
      </w:r>
    </w:p>
    <w:p>
      <w:pPr>
        <w:spacing w:line="360" w:lineRule="auto"/>
        <w:ind w:firstLine="420" w:firstLineChars="200"/>
        <w:rPr>
          <w:rFonts w:ascii="宋体" w:hAnsi="宋体" w:cs="楷体"/>
          <w:szCs w:val="21"/>
        </w:rPr>
      </w:pPr>
      <w:r>
        <w:rPr>
          <w:rFonts w:hint="eastAsia" w:ascii="宋体" w:hAnsi="宋体" w:cs="楷体"/>
          <w:szCs w:val="21"/>
        </w:rPr>
        <w:t>为维护公平竞争、规范有序的市场秩序，营造诚实守信的信用环境，共同推进社会信用体系建设完善，树立企业诚信守法形象，本企业对________________________项目采购活动郑重承诺如下：</w:t>
      </w:r>
    </w:p>
    <w:p>
      <w:pPr>
        <w:spacing w:line="360" w:lineRule="auto"/>
        <w:ind w:firstLine="420" w:firstLineChars="200"/>
        <w:rPr>
          <w:rFonts w:ascii="宋体" w:hAnsi="宋体" w:cs="楷体"/>
          <w:szCs w:val="21"/>
        </w:rPr>
      </w:pPr>
      <w:r>
        <w:rPr>
          <w:rFonts w:hint="eastAsia" w:ascii="宋体" w:hAnsi="宋体" w:cs="楷体"/>
          <w:szCs w:val="21"/>
        </w:rPr>
        <w:t>一、对提供给注册登记部门、行业管理部门、司法部门、行业组织以及在政府采购活动中提交的所有资料的合法性、真实性、准确性和有效性负责；</w:t>
      </w:r>
    </w:p>
    <w:p>
      <w:pPr>
        <w:spacing w:line="360" w:lineRule="auto"/>
        <w:ind w:firstLine="420" w:firstLineChars="200"/>
        <w:rPr>
          <w:rFonts w:ascii="宋体" w:hAnsi="宋体" w:cs="楷体"/>
          <w:szCs w:val="21"/>
        </w:rPr>
      </w:pPr>
      <w:r>
        <w:rPr>
          <w:rFonts w:hint="eastAsia" w:ascii="宋体" w:hAnsi="宋体" w:cs="楷体"/>
          <w:szCs w:val="21"/>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rPr>
          <w:rFonts w:ascii="宋体" w:hAnsi="宋体" w:cs="楷体"/>
          <w:szCs w:val="21"/>
        </w:rPr>
      </w:pPr>
      <w:r>
        <w:rPr>
          <w:rFonts w:hint="eastAsia" w:ascii="宋体" w:hAnsi="宋体" w:cs="楷体"/>
          <w:szCs w:val="21"/>
        </w:rPr>
        <w:t>三、严格依法开展生产经营活动，主动接受行业监管，自愿接受依法开展的日常检查；违法失信经营后将自愿接受约束和惩戒，并依法承担相应责任；</w:t>
      </w:r>
    </w:p>
    <w:p>
      <w:pPr>
        <w:spacing w:line="360" w:lineRule="auto"/>
        <w:ind w:firstLine="420" w:firstLineChars="200"/>
        <w:rPr>
          <w:rFonts w:ascii="宋体" w:hAnsi="宋体" w:cs="楷体"/>
          <w:szCs w:val="21"/>
        </w:rPr>
      </w:pPr>
      <w:r>
        <w:rPr>
          <w:rFonts w:hint="eastAsia" w:ascii="宋体" w:hAnsi="宋体" w:cs="楷体"/>
          <w:szCs w:val="21"/>
        </w:rPr>
        <w:t>四、自觉接受行政管理部门、行业组织、社会公众、新闻舆论的监督；</w:t>
      </w:r>
    </w:p>
    <w:p>
      <w:pPr>
        <w:spacing w:line="360" w:lineRule="auto"/>
        <w:ind w:firstLine="420" w:firstLineChars="200"/>
        <w:rPr>
          <w:rFonts w:ascii="宋体" w:hAnsi="宋体" w:cs="楷体"/>
          <w:szCs w:val="21"/>
        </w:rPr>
      </w:pPr>
      <w:r>
        <w:rPr>
          <w:rFonts w:hint="eastAsia" w:ascii="宋体" w:hAnsi="宋体" w:cs="楷体"/>
          <w:szCs w:val="21"/>
        </w:rPr>
        <w:t>五、自觉做到自我约束、自我管理，不制假售假、商标侵权、虚假宣传、违约毁约、恶意逃债、偷税漏税、垄断和不正当竞争，维护经营者、消费者的合法权益；</w:t>
      </w:r>
    </w:p>
    <w:p>
      <w:pPr>
        <w:spacing w:line="360" w:lineRule="auto"/>
        <w:ind w:firstLine="420" w:firstLineChars="200"/>
        <w:rPr>
          <w:rFonts w:ascii="宋体" w:hAnsi="宋体" w:cs="楷体"/>
          <w:szCs w:val="21"/>
        </w:rPr>
      </w:pPr>
      <w:r>
        <w:rPr>
          <w:rFonts w:hint="eastAsia" w:ascii="宋体" w:hAnsi="宋体" w:cs="楷体"/>
          <w:szCs w:val="21"/>
        </w:rPr>
        <w:t>六、提出政府采购质疑和投诉坚持依法依规、诚实信用原则，在全国范围12个月内没有三次以上查无实据的政府采购投诉；</w:t>
      </w:r>
    </w:p>
    <w:p>
      <w:pPr>
        <w:spacing w:line="360" w:lineRule="auto"/>
        <w:ind w:firstLine="420" w:firstLineChars="200"/>
        <w:rPr>
          <w:rFonts w:ascii="宋体" w:hAnsi="宋体" w:cs="楷体"/>
          <w:szCs w:val="21"/>
        </w:rPr>
      </w:pPr>
      <w:r>
        <w:rPr>
          <w:rFonts w:hint="eastAsia" w:ascii="宋体" w:hAnsi="宋体" w:cs="楷体"/>
          <w:szCs w:val="21"/>
        </w:rPr>
        <w:t>七、严格遵守信用信息公示相关规定，向社会公示信用信息；</w:t>
      </w:r>
    </w:p>
    <w:p>
      <w:pPr>
        <w:spacing w:line="360" w:lineRule="auto"/>
        <w:ind w:firstLine="420" w:firstLineChars="200"/>
        <w:rPr>
          <w:rFonts w:ascii="宋体" w:hAnsi="宋体" w:cs="楷体"/>
          <w:szCs w:val="21"/>
        </w:rPr>
      </w:pPr>
      <w:r>
        <w:rPr>
          <w:rFonts w:hint="eastAsia" w:ascii="宋体" w:hAnsi="宋体" w:cs="楷体"/>
          <w:szCs w:val="21"/>
        </w:rPr>
        <w:t>八、在“信用中国”和“ 扬州市公共资源交易中心平台、扬州市城建国有资产控股（集团）有限责任公司、扬州市政管网有限公司网站”网站中无违法违规、较重或严重失信记录；</w:t>
      </w:r>
    </w:p>
    <w:p>
      <w:pPr>
        <w:spacing w:line="360" w:lineRule="auto"/>
        <w:ind w:firstLine="420" w:firstLineChars="200"/>
        <w:rPr>
          <w:rFonts w:ascii="宋体" w:hAnsi="宋体" w:cs="楷体"/>
          <w:szCs w:val="21"/>
        </w:rPr>
      </w:pPr>
      <w:r>
        <w:rPr>
          <w:rFonts w:hint="eastAsia" w:ascii="宋体" w:hAnsi="宋体" w:cs="楷体"/>
          <w:szCs w:val="21"/>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rPr>
          <w:rFonts w:ascii="宋体" w:hAnsi="宋体" w:cs="楷体"/>
          <w:szCs w:val="21"/>
        </w:rPr>
      </w:pPr>
      <w:r>
        <w:rPr>
          <w:rFonts w:hint="eastAsia" w:ascii="宋体" w:hAnsi="宋体" w:cs="楷体"/>
          <w:szCs w:val="21"/>
        </w:rPr>
        <w:t>十、本承诺书自签订之日起生效。</w:t>
      </w:r>
    </w:p>
    <w:p>
      <w:pPr>
        <w:spacing w:line="360" w:lineRule="auto"/>
        <w:ind w:firstLine="420" w:firstLineChars="200"/>
        <w:rPr>
          <w:rFonts w:ascii="楷体" w:hAnsi="楷体" w:eastAsia="楷体" w:cs="楷体"/>
          <w:sz w:val="24"/>
          <w:szCs w:val="28"/>
        </w:rPr>
      </w:pPr>
      <w:r>
        <w:rPr>
          <w:rFonts w:ascii="宋体" w:hAnsi="宋体" w:cs="Calibri"/>
          <w:szCs w:val="21"/>
        </w:rPr>
        <w:t> </w:t>
      </w:r>
      <w:r>
        <w:rPr>
          <w:rFonts w:hint="eastAsia" w:ascii="宋体" w:hAnsi="宋体" w:cs="楷体"/>
          <w:szCs w:val="21"/>
        </w:rPr>
        <w:t>（注：法定代表人或负责人、主体名称发生变更的应当重新做出承诺。）</w:t>
      </w:r>
    </w:p>
    <w:p>
      <w:pPr>
        <w:spacing w:line="360" w:lineRule="auto"/>
        <w:ind w:firstLine="5880" w:firstLineChars="2800"/>
        <w:jc w:val="left"/>
        <w:rPr>
          <w:rFonts w:ascii="宋体" w:hAnsi="宋体" w:cs="宋体"/>
          <w:szCs w:val="21"/>
        </w:rPr>
      </w:pPr>
      <w:r>
        <w:rPr>
          <w:rFonts w:hint="eastAsia" w:ascii="宋体" w:hAnsi="宋体" w:cs="宋体"/>
          <w:szCs w:val="21"/>
        </w:rPr>
        <w:t xml:space="preserve">供应商：（公章）               </w:t>
      </w:r>
    </w:p>
    <w:p>
      <w:pPr>
        <w:spacing w:line="360" w:lineRule="auto"/>
        <w:ind w:firstLine="5880" w:firstLineChars="2800"/>
        <w:jc w:val="left"/>
        <w:rPr>
          <w:rFonts w:ascii="宋体" w:hAnsi="宋体"/>
          <w:szCs w:val="21"/>
        </w:rPr>
      </w:pPr>
      <w:r>
        <w:rPr>
          <w:rFonts w:hint="eastAsia" w:ascii="宋体" w:hAnsi="宋体"/>
          <w:szCs w:val="21"/>
        </w:rPr>
        <w:t>法定代表人或者授权代表（签字或盖章）：</w:t>
      </w:r>
    </w:p>
    <w:p>
      <w:pPr>
        <w:pStyle w:val="20"/>
        <w:ind w:firstLine="5880" w:firstLineChars="2800"/>
        <w:rPr>
          <w:rFonts w:hint="eastAsia" w:ascii="宋体" w:hAnsi="宋体" w:cs="宋体"/>
          <w:szCs w:val="21"/>
        </w:rPr>
      </w:pPr>
      <w:r>
        <w:rPr>
          <w:rFonts w:hint="eastAsia" w:ascii="宋体" w:hAnsi="宋体" w:cs="宋体"/>
          <w:szCs w:val="21"/>
        </w:rPr>
        <w:t>年    月    日</w:t>
      </w:r>
    </w:p>
    <w:p>
      <w:pPr>
        <w:jc w:val="center"/>
        <w:rPr>
          <w:rFonts w:ascii="楷体_GB2312" w:hAnsi="宋体" w:eastAsia="楷体_GB2312"/>
          <w:b/>
          <w:sz w:val="44"/>
          <w:szCs w:val="44"/>
        </w:rPr>
      </w:pPr>
      <w:r>
        <w:rPr>
          <w:rFonts w:hint="eastAsia" w:ascii="宋体" w:hAnsi="宋体" w:cs="宋体"/>
          <w:b/>
          <w:sz w:val="28"/>
          <w:szCs w:val="28"/>
        </w:rPr>
        <w:t>投标人参加投标确认函</w:t>
      </w:r>
    </w:p>
    <w:p>
      <w:pPr>
        <w:spacing w:line="360" w:lineRule="auto"/>
        <w:ind w:firstLine="420" w:firstLineChars="200"/>
        <w:rPr>
          <w:rFonts w:hint="eastAsia" w:ascii="宋体" w:hAnsi="宋体" w:cs="楷体"/>
          <w:szCs w:val="21"/>
        </w:rPr>
      </w:pPr>
      <w:r>
        <w:rPr>
          <w:rFonts w:hint="eastAsia" w:ascii="宋体" w:hAnsi="宋体" w:cs="楷体"/>
          <w:szCs w:val="21"/>
        </w:rPr>
        <w:t>扬州市政管网有限公司：</w:t>
      </w:r>
    </w:p>
    <w:p>
      <w:pPr>
        <w:spacing w:line="360" w:lineRule="auto"/>
        <w:ind w:firstLine="420" w:firstLineChars="200"/>
        <w:jc w:val="left"/>
        <w:rPr>
          <w:rFonts w:hint="eastAsia" w:ascii="宋体" w:hAnsi="宋体" w:cs="楷体"/>
          <w:szCs w:val="21"/>
        </w:rPr>
      </w:pPr>
      <w:r>
        <w:rPr>
          <w:rFonts w:hint="eastAsia" w:ascii="宋体" w:hAnsi="宋体" w:cs="楷体"/>
          <w:szCs w:val="21"/>
        </w:rPr>
        <w:t>本单位将参加贵公司于     月     日投标截止的项目名称为                             项目的投标，特发函确认。</w:t>
      </w:r>
    </w:p>
    <w:p>
      <w:pPr>
        <w:spacing w:line="360" w:lineRule="auto"/>
        <w:ind w:firstLine="420" w:firstLineChars="200"/>
        <w:rPr>
          <w:rFonts w:hint="eastAsia" w:ascii="宋体" w:hAnsi="宋体" w:cs="楷体"/>
          <w:szCs w:val="21"/>
        </w:rPr>
      </w:pPr>
      <w:r>
        <w:rPr>
          <w:rFonts w:hint="eastAsia" w:ascii="宋体" w:hAnsi="宋体" w:cs="楷体"/>
          <w:szCs w:val="21"/>
        </w:rPr>
        <w:t>　　　　　　                                      （单位公章）</w:t>
      </w:r>
    </w:p>
    <w:p>
      <w:pPr>
        <w:spacing w:line="360" w:lineRule="auto"/>
        <w:ind w:firstLine="420" w:firstLineChars="200"/>
        <w:rPr>
          <w:rFonts w:hint="eastAsia" w:ascii="宋体" w:hAnsi="宋体" w:cs="楷体"/>
          <w:szCs w:val="21"/>
        </w:rPr>
      </w:pPr>
      <w:r>
        <w:rPr>
          <w:rFonts w:hint="eastAsia" w:ascii="宋体" w:hAnsi="宋体" w:cs="楷体"/>
          <w:szCs w:val="21"/>
        </w:rPr>
        <w:t>　　　　　　　　　　　　　    　            年　   月　  　日</w:t>
      </w:r>
    </w:p>
    <w:p>
      <w:pPr>
        <w:ind w:left="4620" w:hanging="4620" w:hangingChars="1650"/>
        <w:rPr>
          <w:rFonts w:ascii="楷体_GB2312" w:eastAsia="楷体_GB2312"/>
          <w:sz w:val="28"/>
          <w:szCs w:val="32"/>
        </w:rPr>
      </w:pPr>
      <w:r>
        <w:rPr>
          <w:rFonts w:hint="eastAsia" w:ascii="楷体_GB2312" w:eastAsia="楷体_GB2312"/>
          <w:sz w:val="28"/>
          <w:szCs w:val="32"/>
        </w:rPr>
        <w:t>附：</w:t>
      </w:r>
    </w:p>
    <w:p>
      <w:pPr>
        <w:ind w:left="5301" w:hanging="4638" w:hangingChars="1650"/>
        <w:jc w:val="center"/>
        <w:rPr>
          <w:rFonts w:ascii="楷体_GB2312" w:eastAsia="楷体_GB2312"/>
          <w:b/>
          <w:sz w:val="32"/>
          <w:szCs w:val="36"/>
        </w:rPr>
      </w:pPr>
      <w:r>
        <w:rPr>
          <w:rFonts w:hint="eastAsia" w:ascii="宋体" w:hAnsi="宋体" w:cs="宋体"/>
          <w:b/>
          <w:sz w:val="28"/>
          <w:szCs w:val="28"/>
        </w:rPr>
        <w:t>投标人联系表</w:t>
      </w:r>
    </w:p>
    <w:tbl>
      <w:tblPr>
        <w:tblStyle w:val="16"/>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627"/>
        <w:gridCol w:w="191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ascii="楷体_GB2312" w:eastAsia="楷体_GB2312"/>
                <w:sz w:val="24"/>
                <w:szCs w:val="28"/>
              </w:rPr>
            </w:pPr>
            <w:r>
              <w:rPr>
                <w:rFonts w:hint="eastAsia" w:ascii="宋体" w:hAnsi="宋体" w:cs="楷体"/>
                <w:szCs w:val="21"/>
              </w:rPr>
              <w:t>单位名称</w:t>
            </w:r>
          </w:p>
        </w:tc>
        <w:tc>
          <w:tcPr>
            <w:tcW w:w="6989" w:type="dxa"/>
            <w:gridSpan w:val="3"/>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hint="eastAsia" w:ascii="宋体" w:hAnsi="宋体" w:cs="楷体"/>
                <w:szCs w:val="21"/>
              </w:rPr>
            </w:pPr>
            <w:r>
              <w:rPr>
                <w:rFonts w:hint="eastAsia" w:ascii="宋体" w:hAnsi="宋体" w:cs="楷体"/>
                <w:szCs w:val="21"/>
              </w:rPr>
              <w:t>单位地址</w:t>
            </w:r>
          </w:p>
        </w:tc>
        <w:tc>
          <w:tcPr>
            <w:tcW w:w="6989" w:type="dxa"/>
            <w:gridSpan w:val="3"/>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hint="eastAsia" w:ascii="宋体" w:hAnsi="宋体" w:cs="楷体"/>
                <w:szCs w:val="21"/>
              </w:rPr>
            </w:pPr>
            <w:r>
              <w:rPr>
                <w:rFonts w:hint="eastAsia" w:ascii="宋体" w:hAnsi="宋体" w:cs="楷体"/>
                <w:szCs w:val="21"/>
              </w:rPr>
              <w:t>法定代表人</w:t>
            </w:r>
          </w:p>
        </w:tc>
        <w:tc>
          <w:tcPr>
            <w:tcW w:w="2627" w:type="dxa"/>
          </w:tcPr>
          <w:p>
            <w:pPr>
              <w:jc w:val="center"/>
              <w:rPr>
                <w:rFonts w:ascii="楷体_GB2312" w:eastAsia="楷体_GB2312"/>
                <w:sz w:val="24"/>
                <w:szCs w:val="28"/>
              </w:rPr>
            </w:pPr>
          </w:p>
        </w:tc>
        <w:tc>
          <w:tcPr>
            <w:tcW w:w="1918" w:type="dxa"/>
          </w:tcPr>
          <w:p>
            <w:pPr>
              <w:jc w:val="center"/>
              <w:rPr>
                <w:rFonts w:hint="eastAsia" w:ascii="宋体" w:hAnsi="宋体" w:cs="楷体"/>
                <w:szCs w:val="21"/>
              </w:rPr>
            </w:pPr>
            <w:r>
              <w:rPr>
                <w:rFonts w:hint="eastAsia" w:ascii="宋体" w:hAnsi="宋体" w:cs="楷体"/>
                <w:szCs w:val="21"/>
              </w:rPr>
              <w:t>邮    编</w:t>
            </w:r>
          </w:p>
        </w:tc>
        <w:tc>
          <w:tcPr>
            <w:tcW w:w="2444" w:type="dxa"/>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jc w:val="center"/>
              <w:rPr>
                <w:rFonts w:hint="eastAsia" w:ascii="宋体" w:hAnsi="宋体" w:cs="楷体"/>
                <w:szCs w:val="21"/>
              </w:rPr>
            </w:pPr>
            <w:r>
              <w:rPr>
                <w:rFonts w:hint="eastAsia" w:ascii="宋体" w:hAnsi="宋体" w:cs="楷体"/>
                <w:szCs w:val="21"/>
              </w:rPr>
              <w:t>单位电话</w:t>
            </w:r>
          </w:p>
        </w:tc>
        <w:tc>
          <w:tcPr>
            <w:tcW w:w="2627" w:type="dxa"/>
          </w:tcPr>
          <w:p>
            <w:pPr>
              <w:jc w:val="center"/>
              <w:rPr>
                <w:rFonts w:ascii="楷体_GB2312" w:eastAsia="楷体_GB2312"/>
                <w:sz w:val="24"/>
                <w:szCs w:val="28"/>
              </w:rPr>
            </w:pPr>
          </w:p>
        </w:tc>
        <w:tc>
          <w:tcPr>
            <w:tcW w:w="1918" w:type="dxa"/>
          </w:tcPr>
          <w:p>
            <w:pPr>
              <w:jc w:val="center"/>
              <w:rPr>
                <w:rFonts w:hint="eastAsia" w:ascii="宋体" w:hAnsi="宋体" w:cs="楷体"/>
                <w:szCs w:val="21"/>
              </w:rPr>
            </w:pPr>
            <w:r>
              <w:rPr>
                <w:rFonts w:hint="eastAsia" w:ascii="宋体" w:hAnsi="宋体" w:cs="楷体"/>
                <w:szCs w:val="21"/>
              </w:rPr>
              <w:t>传真号码</w:t>
            </w:r>
          </w:p>
        </w:tc>
        <w:tc>
          <w:tcPr>
            <w:tcW w:w="2444" w:type="dxa"/>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hint="eastAsia" w:ascii="宋体" w:hAnsi="宋体" w:cs="楷体"/>
                <w:szCs w:val="21"/>
              </w:rPr>
            </w:pPr>
            <w:r>
              <w:rPr>
                <w:rFonts w:hint="eastAsia" w:ascii="宋体" w:hAnsi="宋体" w:cs="楷体"/>
                <w:szCs w:val="21"/>
              </w:rPr>
              <w:t>项目联系人</w:t>
            </w:r>
          </w:p>
        </w:tc>
        <w:tc>
          <w:tcPr>
            <w:tcW w:w="2627" w:type="dxa"/>
          </w:tcPr>
          <w:p>
            <w:pPr>
              <w:jc w:val="center"/>
              <w:rPr>
                <w:rFonts w:ascii="楷体_GB2312" w:eastAsia="楷体_GB2312"/>
                <w:sz w:val="24"/>
                <w:szCs w:val="28"/>
              </w:rPr>
            </w:pPr>
          </w:p>
        </w:tc>
        <w:tc>
          <w:tcPr>
            <w:tcW w:w="1918" w:type="dxa"/>
          </w:tcPr>
          <w:p>
            <w:pPr>
              <w:jc w:val="center"/>
              <w:rPr>
                <w:rFonts w:hint="eastAsia" w:ascii="宋体" w:hAnsi="宋体" w:cs="楷体"/>
                <w:szCs w:val="21"/>
              </w:rPr>
            </w:pPr>
            <w:r>
              <w:rPr>
                <w:rFonts w:hint="eastAsia" w:ascii="宋体" w:hAnsi="宋体" w:cs="楷体"/>
                <w:szCs w:val="21"/>
              </w:rPr>
              <w:t>邮    箱</w:t>
            </w:r>
          </w:p>
        </w:tc>
        <w:tc>
          <w:tcPr>
            <w:tcW w:w="2444" w:type="dxa"/>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jc w:val="center"/>
              <w:rPr>
                <w:rFonts w:hint="eastAsia" w:ascii="宋体" w:hAnsi="宋体" w:cs="楷体"/>
                <w:szCs w:val="21"/>
              </w:rPr>
            </w:pPr>
            <w:r>
              <w:rPr>
                <w:rFonts w:hint="eastAsia" w:ascii="宋体" w:hAnsi="宋体" w:cs="楷体"/>
                <w:szCs w:val="21"/>
              </w:rPr>
              <w:t>联系人电话</w:t>
            </w:r>
          </w:p>
        </w:tc>
        <w:tc>
          <w:tcPr>
            <w:tcW w:w="2627" w:type="dxa"/>
          </w:tcPr>
          <w:p>
            <w:pPr>
              <w:jc w:val="center"/>
              <w:rPr>
                <w:rFonts w:ascii="楷体_GB2312" w:eastAsia="楷体_GB2312"/>
                <w:sz w:val="24"/>
                <w:szCs w:val="28"/>
              </w:rPr>
            </w:pPr>
          </w:p>
        </w:tc>
        <w:tc>
          <w:tcPr>
            <w:tcW w:w="1918" w:type="dxa"/>
          </w:tcPr>
          <w:p>
            <w:pPr>
              <w:jc w:val="center"/>
              <w:rPr>
                <w:rFonts w:hint="eastAsia" w:ascii="宋体" w:hAnsi="宋体" w:cs="楷体"/>
                <w:szCs w:val="21"/>
              </w:rPr>
            </w:pPr>
            <w:r>
              <w:rPr>
                <w:rFonts w:hint="eastAsia" w:ascii="宋体" w:hAnsi="宋体" w:cs="楷体"/>
                <w:szCs w:val="21"/>
              </w:rPr>
              <w:t>联系人手机</w:t>
            </w:r>
          </w:p>
        </w:tc>
        <w:tc>
          <w:tcPr>
            <w:tcW w:w="2444" w:type="dxa"/>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hint="eastAsia" w:ascii="宋体" w:hAnsi="宋体" w:cs="楷体"/>
                <w:szCs w:val="21"/>
              </w:rPr>
            </w:pPr>
            <w:r>
              <w:rPr>
                <w:rFonts w:hint="eastAsia" w:ascii="宋体" w:hAnsi="宋体" w:cs="楷体"/>
                <w:szCs w:val="21"/>
              </w:rPr>
              <w:t>所投项目名称/标包</w:t>
            </w:r>
          </w:p>
        </w:tc>
        <w:tc>
          <w:tcPr>
            <w:tcW w:w="6989" w:type="dxa"/>
            <w:gridSpan w:val="3"/>
          </w:tcPr>
          <w:p>
            <w:pPr>
              <w:jc w:val="center"/>
              <w:rPr>
                <w:rFonts w:ascii="楷体_GB2312" w:eastAsia="楷体_GB2312"/>
                <w:sz w:val="24"/>
                <w:szCs w:val="28"/>
              </w:rPr>
            </w:pPr>
          </w:p>
        </w:tc>
      </w:tr>
    </w:tbl>
    <w:p>
      <w:pPr>
        <w:spacing w:line="360" w:lineRule="auto"/>
        <w:rPr>
          <w:rFonts w:ascii="宋体" w:hAnsi="宋体" w:cs="宋体"/>
          <w:b/>
          <w:sz w:val="22"/>
        </w:rPr>
      </w:pPr>
      <w:r>
        <w:rPr>
          <w:rFonts w:hint="eastAsia" w:ascii="宋体" w:hAnsi="宋体" w:cs="宋体"/>
          <w:b/>
          <w:sz w:val="22"/>
        </w:rPr>
        <w:t>备注：1、请准备参与本项目投标的投标人如实填写（以上信息均为必填内容）后将原件送至扬州市政管网有限公司二楼工程建设处（扬州市广陵区汤汪路183号）。</w:t>
      </w:r>
    </w:p>
    <w:p>
      <w:pPr>
        <w:spacing w:line="360" w:lineRule="auto"/>
        <w:rPr>
          <w:rFonts w:ascii="宋体" w:hAnsi="宋体" w:cs="宋体"/>
          <w:b/>
          <w:sz w:val="22"/>
        </w:rPr>
      </w:pPr>
      <w:r>
        <w:rPr>
          <w:rFonts w:hint="eastAsia" w:ascii="宋体" w:hAnsi="宋体" w:cs="宋体"/>
          <w:b/>
          <w:sz w:val="22"/>
        </w:rPr>
        <w:t xml:space="preserve">      2、因投标人填写有误，造成以上信息资料的不实将由投标人承担责任。</w:t>
      </w:r>
    </w:p>
    <w:p>
      <w:pPr>
        <w:spacing w:line="360" w:lineRule="auto"/>
        <w:jc w:val="left"/>
        <w:rPr>
          <w:rFonts w:ascii="楷体_GB2312" w:eastAsia="楷体_GB2312"/>
          <w:sz w:val="20"/>
        </w:rPr>
      </w:pPr>
    </w:p>
    <w:p>
      <w:pPr>
        <w:spacing w:line="276" w:lineRule="auto"/>
        <w:ind w:right="960"/>
        <w:rPr>
          <w:rFonts w:ascii="宋体" w:hAnsi="宋体"/>
          <w:color w:val="FF0000"/>
          <w:spacing w:val="4"/>
          <w:szCs w:val="21"/>
        </w:rPr>
      </w:pPr>
    </w:p>
    <w:p/>
    <w:p/>
    <w:p>
      <w:pPr>
        <w:pStyle w:val="22"/>
        <w:ind w:left="0" w:leftChars="0" w:firstLine="0" w:firstLineChars="0"/>
      </w:pPr>
    </w:p>
    <w:p>
      <w:pPr>
        <w:pStyle w:val="2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D50A7"/>
    <w:multiLevelType w:val="singleLevel"/>
    <w:tmpl w:val="0F1D50A7"/>
    <w:lvl w:ilvl="0" w:tentative="0">
      <w:start w:val="9"/>
      <w:numFmt w:val="chineseCounting"/>
      <w:suff w:val="nothing"/>
      <w:lvlText w:val="%1、"/>
      <w:lvlJc w:val="left"/>
      <w:rPr>
        <w:rFonts w:hint="eastAsia"/>
      </w:rPr>
    </w:lvl>
  </w:abstractNum>
  <w:abstractNum w:abstractNumId="1">
    <w:nsid w:val="2A2749ED"/>
    <w:multiLevelType w:val="multilevel"/>
    <w:tmpl w:val="2A2749ED"/>
    <w:lvl w:ilvl="0" w:tentative="0">
      <w:start w:val="2"/>
      <w:numFmt w:val="japaneseCounting"/>
      <w:pStyle w:val="19"/>
      <w:lvlText w:val="%1、"/>
      <w:lvlJc w:val="left"/>
      <w:pPr>
        <w:ind w:left="857" w:hanging="435"/>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2EyYTc3NWE4NjExYzg4YjhjZGY0ZGZiZDJkYmMifQ=="/>
  </w:docVars>
  <w:rsids>
    <w:rsidRoot w:val="00483736"/>
    <w:rsid w:val="0003397C"/>
    <w:rsid w:val="00033A4C"/>
    <w:rsid w:val="000D7310"/>
    <w:rsid w:val="001623EF"/>
    <w:rsid w:val="00175F02"/>
    <w:rsid w:val="001B267D"/>
    <w:rsid w:val="00234A84"/>
    <w:rsid w:val="003475A3"/>
    <w:rsid w:val="003A735F"/>
    <w:rsid w:val="00483736"/>
    <w:rsid w:val="004E08C1"/>
    <w:rsid w:val="00600126"/>
    <w:rsid w:val="006307AF"/>
    <w:rsid w:val="006328C9"/>
    <w:rsid w:val="00637635"/>
    <w:rsid w:val="00716C7E"/>
    <w:rsid w:val="00782181"/>
    <w:rsid w:val="00794F51"/>
    <w:rsid w:val="007A3A5E"/>
    <w:rsid w:val="007C717F"/>
    <w:rsid w:val="007F587F"/>
    <w:rsid w:val="00835059"/>
    <w:rsid w:val="00841E71"/>
    <w:rsid w:val="0087733C"/>
    <w:rsid w:val="008874B0"/>
    <w:rsid w:val="008E1EE6"/>
    <w:rsid w:val="008F16B4"/>
    <w:rsid w:val="00971FEB"/>
    <w:rsid w:val="009A4AC8"/>
    <w:rsid w:val="009C759D"/>
    <w:rsid w:val="009F5784"/>
    <w:rsid w:val="00A14FD6"/>
    <w:rsid w:val="00A466A7"/>
    <w:rsid w:val="00AA2276"/>
    <w:rsid w:val="00AB4E8A"/>
    <w:rsid w:val="00AC12F0"/>
    <w:rsid w:val="00B43F81"/>
    <w:rsid w:val="00B622B2"/>
    <w:rsid w:val="00B902CB"/>
    <w:rsid w:val="00BE7831"/>
    <w:rsid w:val="00BF3C4E"/>
    <w:rsid w:val="00C31120"/>
    <w:rsid w:val="00C90211"/>
    <w:rsid w:val="00D34D17"/>
    <w:rsid w:val="00D36487"/>
    <w:rsid w:val="00D43699"/>
    <w:rsid w:val="00DE07FF"/>
    <w:rsid w:val="00E12829"/>
    <w:rsid w:val="00E17302"/>
    <w:rsid w:val="00E20819"/>
    <w:rsid w:val="00E31029"/>
    <w:rsid w:val="00E3731D"/>
    <w:rsid w:val="00EA05C8"/>
    <w:rsid w:val="00F05393"/>
    <w:rsid w:val="00F252DA"/>
    <w:rsid w:val="00FD10CD"/>
    <w:rsid w:val="017A512B"/>
    <w:rsid w:val="023D4637"/>
    <w:rsid w:val="067E3675"/>
    <w:rsid w:val="0AC62BF1"/>
    <w:rsid w:val="0AD37255"/>
    <w:rsid w:val="0DCC4BF2"/>
    <w:rsid w:val="1023102B"/>
    <w:rsid w:val="117F0DB1"/>
    <w:rsid w:val="144E2788"/>
    <w:rsid w:val="1AD23FD5"/>
    <w:rsid w:val="1C1930EF"/>
    <w:rsid w:val="1E306E43"/>
    <w:rsid w:val="1E314200"/>
    <w:rsid w:val="22274D44"/>
    <w:rsid w:val="25093ACA"/>
    <w:rsid w:val="251F7F55"/>
    <w:rsid w:val="25203CCD"/>
    <w:rsid w:val="27101509"/>
    <w:rsid w:val="27A35DCF"/>
    <w:rsid w:val="2BEB0528"/>
    <w:rsid w:val="2E21742E"/>
    <w:rsid w:val="2FDD66B1"/>
    <w:rsid w:val="36A25178"/>
    <w:rsid w:val="379D6F40"/>
    <w:rsid w:val="38270BDA"/>
    <w:rsid w:val="3B2E7FE3"/>
    <w:rsid w:val="3B9B68D8"/>
    <w:rsid w:val="3C0913FF"/>
    <w:rsid w:val="3ED91515"/>
    <w:rsid w:val="44C22253"/>
    <w:rsid w:val="46E5786C"/>
    <w:rsid w:val="47DE2F8B"/>
    <w:rsid w:val="49E43D4E"/>
    <w:rsid w:val="4EB946C7"/>
    <w:rsid w:val="4F3C43AE"/>
    <w:rsid w:val="513903B1"/>
    <w:rsid w:val="5494592F"/>
    <w:rsid w:val="553549A8"/>
    <w:rsid w:val="5AF37C15"/>
    <w:rsid w:val="5D7C503F"/>
    <w:rsid w:val="607A3469"/>
    <w:rsid w:val="643647D0"/>
    <w:rsid w:val="644912BF"/>
    <w:rsid w:val="704516F9"/>
    <w:rsid w:val="78A32693"/>
    <w:rsid w:val="79C256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9"/>
    <w:autoRedefine/>
    <w:semiHidden/>
    <w:unhideWhenUsed/>
    <w:qFormat/>
    <w:uiPriority w:val="99"/>
    <w:rPr>
      <w:rFonts w:ascii="宋体" w:eastAsia="宋体"/>
      <w:sz w:val="18"/>
      <w:szCs w:val="18"/>
    </w:rPr>
  </w:style>
  <w:style w:type="paragraph" w:styleId="4">
    <w:name w:val="annotation text"/>
    <w:basedOn w:val="1"/>
    <w:link w:val="35"/>
    <w:autoRedefine/>
    <w:semiHidden/>
    <w:unhideWhenUsed/>
    <w:qFormat/>
    <w:uiPriority w:val="99"/>
    <w:pPr>
      <w:jc w:val="left"/>
    </w:pPr>
  </w:style>
  <w:style w:type="paragraph" w:styleId="5">
    <w:name w:val="Body Text Indent"/>
    <w:basedOn w:val="1"/>
    <w:next w:val="6"/>
    <w:autoRedefine/>
    <w:qFormat/>
    <w:uiPriority w:val="0"/>
    <w:pPr>
      <w:spacing w:line="500" w:lineRule="exact"/>
      <w:ind w:left="435"/>
    </w:pPr>
  </w:style>
  <w:style w:type="paragraph" w:styleId="6">
    <w:name w:val="envelope return"/>
    <w:basedOn w:val="1"/>
    <w:autoRedefine/>
    <w:unhideWhenUsed/>
    <w:qFormat/>
    <w:uiPriority w:val="99"/>
    <w:pPr>
      <w:snapToGrid w:val="0"/>
    </w:pPr>
    <w:rPr>
      <w:rFonts w:ascii="Arial" w:hAnsi="Arial"/>
    </w:rPr>
  </w:style>
  <w:style w:type="paragraph" w:styleId="7">
    <w:name w:val="Plain Text"/>
    <w:basedOn w:val="1"/>
    <w:link w:val="32"/>
    <w:autoRedefine/>
    <w:qFormat/>
    <w:uiPriority w:val="0"/>
    <w:rPr>
      <w:rFonts w:ascii="宋体" w:hAnsi="Courier New" w:eastAsia="宋体" w:cs="Times New Roman"/>
      <w:szCs w:val="21"/>
    </w:rPr>
  </w:style>
  <w:style w:type="paragraph" w:styleId="8">
    <w:name w:val="Balloon Text"/>
    <w:basedOn w:val="1"/>
    <w:link w:val="37"/>
    <w:autoRedefine/>
    <w:semiHidden/>
    <w:unhideWhenUsed/>
    <w:qFormat/>
    <w:uiPriority w:val="99"/>
    <w:rPr>
      <w:sz w:val="18"/>
      <w:szCs w:val="18"/>
    </w:rPr>
  </w:style>
  <w:style w:type="paragraph" w:styleId="9">
    <w:name w:val="footer"/>
    <w:basedOn w:val="1"/>
    <w:link w:val="31"/>
    <w:autoRedefine/>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99"/>
    <w:pPr>
      <w:tabs>
        <w:tab w:val="left" w:pos="0"/>
        <w:tab w:val="left" w:pos="1134"/>
      </w:tabs>
      <w:adjustRightInd w:val="0"/>
      <w:snapToGrid w:val="0"/>
      <w:spacing w:line="360" w:lineRule="auto"/>
      <w:ind w:left="567"/>
    </w:pPr>
    <w:rPr>
      <w:rFonts w:ascii="仿宋_GB2312" w:hAnsi="Calibri" w:eastAsia="仿宋_GB2312"/>
      <w:sz w:val="28"/>
    </w:rPr>
  </w:style>
  <w:style w:type="paragraph" w:styleId="12">
    <w:name w:val="toc 9"/>
    <w:basedOn w:val="1"/>
    <w:next w:val="1"/>
    <w:autoRedefine/>
    <w:qFormat/>
    <w:uiPriority w:val="39"/>
    <w:pPr>
      <w:ind w:left="3360" w:leftChars="1600"/>
    </w:pPr>
    <w:rPr>
      <w:rFonts w:ascii="Calibri" w:hAnsi="Calibri"/>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4"/>
    <w:next w:val="4"/>
    <w:link w:val="36"/>
    <w:autoRedefine/>
    <w:semiHidden/>
    <w:unhideWhenUsed/>
    <w:qFormat/>
    <w:uiPriority w:val="99"/>
    <w:rPr>
      <w:b/>
      <w:bCs/>
    </w:rPr>
  </w:style>
  <w:style w:type="paragraph" w:styleId="15">
    <w:name w:val="Body Text First Indent 2"/>
    <w:basedOn w:val="5"/>
    <w:next w:val="11"/>
    <w:autoRedefine/>
    <w:qFormat/>
    <w:uiPriority w:val="0"/>
    <w:pPr>
      <w:tabs>
        <w:tab w:val="left" w:pos="0"/>
        <w:tab w:val="left" w:pos="993"/>
        <w:tab w:val="left" w:pos="1134"/>
      </w:tabs>
      <w:ind w:firstLine="420"/>
    </w:pPr>
  </w:style>
  <w:style w:type="character" w:styleId="18">
    <w:name w:val="annotation reference"/>
    <w:basedOn w:val="17"/>
    <w:autoRedefine/>
    <w:semiHidden/>
    <w:unhideWhenUsed/>
    <w:qFormat/>
    <w:uiPriority w:val="99"/>
    <w:rPr>
      <w:sz w:val="21"/>
      <w:szCs w:val="21"/>
    </w:rPr>
  </w:style>
  <w:style w:type="paragraph" w:customStyle="1" w:styleId="19">
    <w:name w:val="ListBullet2"/>
    <w:basedOn w:val="1"/>
    <w:autoRedefine/>
    <w:qFormat/>
    <w:uiPriority w:val="0"/>
    <w:pPr>
      <w:numPr>
        <w:ilvl w:val="0"/>
        <w:numId w:val="1"/>
      </w:numPr>
      <w:tabs>
        <w:tab w:val="decimal" w:pos="780"/>
      </w:tabs>
    </w:pPr>
  </w:style>
  <w:style w:type="paragraph" w:customStyle="1" w:styleId="20">
    <w:name w:val="正文（缩进）"/>
    <w:basedOn w:val="1"/>
    <w:next w:val="21"/>
    <w:autoRedefine/>
    <w:qFormat/>
    <w:uiPriority w:val="0"/>
    <w:pPr>
      <w:spacing w:before="156" w:after="156"/>
      <w:ind w:firstLine="480" w:firstLineChars="200"/>
    </w:pPr>
  </w:style>
  <w:style w:type="paragraph" w:customStyle="1" w:styleId="21">
    <w:name w:val="Char Char Char Char Char Char Char Char Char"/>
    <w:basedOn w:val="1"/>
    <w:next w:val="22"/>
    <w:autoRedefine/>
    <w:qFormat/>
    <w:uiPriority w:val="99"/>
    <w:pPr>
      <w:ind w:left="360" w:firstLine="5784"/>
    </w:pPr>
  </w:style>
  <w:style w:type="paragraph" w:customStyle="1" w:styleId="22">
    <w:name w:val="正文文本 21"/>
    <w:basedOn w:val="1"/>
    <w:next w:val="23"/>
    <w:autoRedefine/>
    <w:qFormat/>
    <w:uiPriority w:val="99"/>
    <w:pPr>
      <w:ind w:left="720" w:firstLine="5680"/>
    </w:pPr>
  </w:style>
  <w:style w:type="paragraph" w:customStyle="1" w:styleId="23">
    <w:name w:val="默认段落字体 Para Char Char Char Char Char Char Char"/>
    <w:basedOn w:val="1"/>
    <w:next w:val="24"/>
    <w:autoRedefine/>
    <w:qFormat/>
    <w:uiPriority w:val="99"/>
    <w:pPr>
      <w:ind w:firstLine="200" w:firstLineChars="200"/>
    </w:pPr>
  </w:style>
  <w:style w:type="paragraph" w:customStyle="1" w:styleId="24">
    <w:name w:val="样式 首行缩进:  2 字符"/>
    <w:basedOn w:val="1"/>
    <w:next w:val="25"/>
    <w:autoRedefine/>
    <w:qFormat/>
    <w:uiPriority w:val="99"/>
    <w:pPr>
      <w:spacing w:line="360" w:lineRule="auto"/>
      <w:ind w:left="480" w:firstLine="5856"/>
    </w:pPr>
  </w:style>
  <w:style w:type="paragraph" w:customStyle="1" w:styleId="25">
    <w:name w:val="样式 段后: 0.25 行"/>
    <w:basedOn w:val="1"/>
    <w:next w:val="26"/>
    <w:autoRedefine/>
    <w:qFormat/>
    <w:uiPriority w:val="99"/>
    <w:pPr>
      <w:spacing w:line="300" w:lineRule="auto"/>
      <w:ind w:left="420" w:firstLine="5796"/>
    </w:pPr>
  </w:style>
  <w:style w:type="paragraph" w:customStyle="1" w:styleId="26">
    <w:name w:val="正文 New New New New New New New New New New New New New New"/>
    <w:next w:val="12"/>
    <w:autoRedefine/>
    <w:qFormat/>
    <w:uiPriority w:val="99"/>
    <w:pPr>
      <w:widowControl w:val="0"/>
      <w:ind w:firstLine="2048"/>
      <w:jc w:val="both"/>
    </w:pPr>
    <w:rPr>
      <w:rFonts w:ascii="Calibri" w:hAnsi="Calibri" w:eastAsia="宋体" w:cs="Times New Roman"/>
      <w:lang w:val="en-US" w:eastAsia="zh-CN" w:bidi="ar-SA"/>
    </w:rPr>
  </w:style>
  <w:style w:type="character" w:customStyle="1" w:styleId="27">
    <w:name w:val="标题 1 Char"/>
    <w:basedOn w:val="17"/>
    <w:link w:val="2"/>
    <w:autoRedefine/>
    <w:qFormat/>
    <w:uiPriority w:val="9"/>
    <w:rPr>
      <w:b/>
      <w:bCs/>
      <w:kern w:val="44"/>
      <w:sz w:val="44"/>
      <w:szCs w:val="44"/>
    </w:rPr>
  </w:style>
  <w:style w:type="paragraph" w:styleId="28">
    <w:name w:val="List Paragraph"/>
    <w:basedOn w:val="1"/>
    <w:autoRedefine/>
    <w:qFormat/>
    <w:uiPriority w:val="34"/>
    <w:pPr>
      <w:ind w:firstLine="420" w:firstLineChars="200"/>
    </w:pPr>
  </w:style>
  <w:style w:type="character" w:customStyle="1" w:styleId="29">
    <w:name w:val="文档结构图 Char"/>
    <w:basedOn w:val="17"/>
    <w:link w:val="3"/>
    <w:autoRedefine/>
    <w:semiHidden/>
    <w:qFormat/>
    <w:uiPriority w:val="99"/>
    <w:rPr>
      <w:rFonts w:ascii="宋体" w:eastAsia="宋体"/>
      <w:sz w:val="18"/>
      <w:szCs w:val="18"/>
    </w:rPr>
  </w:style>
  <w:style w:type="character" w:customStyle="1" w:styleId="30">
    <w:name w:val="页眉 Char"/>
    <w:basedOn w:val="17"/>
    <w:link w:val="10"/>
    <w:autoRedefine/>
    <w:qFormat/>
    <w:uiPriority w:val="99"/>
    <w:rPr>
      <w:sz w:val="18"/>
      <w:szCs w:val="18"/>
    </w:rPr>
  </w:style>
  <w:style w:type="character" w:customStyle="1" w:styleId="31">
    <w:name w:val="页脚 Char"/>
    <w:basedOn w:val="17"/>
    <w:link w:val="9"/>
    <w:autoRedefine/>
    <w:qFormat/>
    <w:uiPriority w:val="99"/>
    <w:rPr>
      <w:sz w:val="18"/>
      <w:szCs w:val="18"/>
    </w:rPr>
  </w:style>
  <w:style w:type="character" w:customStyle="1" w:styleId="32">
    <w:name w:val="纯文本 Char"/>
    <w:basedOn w:val="17"/>
    <w:link w:val="7"/>
    <w:autoRedefine/>
    <w:qFormat/>
    <w:uiPriority w:val="0"/>
    <w:rPr>
      <w:rFonts w:ascii="宋体" w:hAnsi="Courier New"/>
      <w:kern w:val="2"/>
      <w:sz w:val="21"/>
      <w:szCs w:val="21"/>
    </w:rPr>
  </w:style>
  <w:style w:type="paragraph" w:customStyle="1" w:styleId="33">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4">
    <w:name w:val="Char"/>
    <w:basedOn w:val="1"/>
    <w:autoRedefine/>
    <w:qFormat/>
    <w:uiPriority w:val="0"/>
    <w:pPr>
      <w:tabs>
        <w:tab w:val="left" w:pos="360"/>
      </w:tabs>
      <w:ind w:firstLine="200" w:firstLineChars="200"/>
    </w:pPr>
    <w:rPr>
      <w:rFonts w:ascii="Times New Roman" w:hAnsi="Times New Roman" w:eastAsia="宋体"/>
      <w:sz w:val="28"/>
      <w:szCs w:val="30"/>
    </w:rPr>
  </w:style>
  <w:style w:type="character" w:customStyle="1" w:styleId="35">
    <w:name w:val="批注文字 Char"/>
    <w:basedOn w:val="17"/>
    <w:link w:val="4"/>
    <w:autoRedefine/>
    <w:semiHidden/>
    <w:qFormat/>
    <w:uiPriority w:val="99"/>
    <w:rPr>
      <w:rFonts w:asciiTheme="minorHAnsi" w:hAnsiTheme="minorHAnsi" w:eastAsiaTheme="minorEastAsia" w:cstheme="minorBidi"/>
      <w:kern w:val="2"/>
      <w:sz w:val="21"/>
      <w:szCs w:val="22"/>
    </w:rPr>
  </w:style>
  <w:style w:type="character" w:customStyle="1" w:styleId="36">
    <w:name w:val="批注主题 Char"/>
    <w:basedOn w:val="35"/>
    <w:link w:val="14"/>
    <w:autoRedefine/>
    <w:semiHidden/>
    <w:qFormat/>
    <w:uiPriority w:val="99"/>
    <w:rPr>
      <w:rFonts w:asciiTheme="minorHAnsi" w:hAnsiTheme="minorHAnsi" w:eastAsiaTheme="minorEastAsia" w:cstheme="minorBidi"/>
      <w:b/>
      <w:bCs/>
      <w:kern w:val="2"/>
      <w:sz w:val="21"/>
      <w:szCs w:val="22"/>
    </w:rPr>
  </w:style>
  <w:style w:type="character" w:customStyle="1" w:styleId="37">
    <w:name w:val="批注框文本 Char"/>
    <w:basedOn w:val="17"/>
    <w:link w:val="8"/>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yz</Company>
  <Pages>8</Pages>
  <Words>729</Words>
  <Characters>4159</Characters>
  <Lines>34</Lines>
  <Paragraphs>9</Paragraphs>
  <TotalTime>0</TotalTime>
  <ScaleCrop>false</ScaleCrop>
  <LinksUpToDate>false</LinksUpToDate>
  <CharactersWithSpaces>4879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2024-04-19T01:27:00Z</dcterms:created>
  <dc:creator>姜卫华</dc:creator>
  <cp:lastModifiedBy>POOH</cp:lastModifiedBy>
  <cp:lastPrinted>2024-03-29T23:39:00Z</cp:lastPrinted>
  <dcterms:modified xsi:type="dcterms:W3CDTF">2024-04-22T06:27:06Z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490EE171A9DE49F2A5A4D0B26794B14A_13</vt:lpwstr>
  </property>
</Properties>
</file>